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0A44" w14:textId="1803E2B1" w:rsidR="009C5161" w:rsidRDefault="4CABA78F" w:rsidP="00A42FD3">
      <w:pPr>
        <w:widowControl w:val="0"/>
        <w:pBdr>
          <w:top w:val="nil"/>
          <w:left w:val="nil"/>
          <w:bottom w:val="nil"/>
          <w:right w:val="nil"/>
          <w:between w:val="nil"/>
        </w:pBdr>
        <w:spacing w:after="0" w:line="276" w:lineRule="auto"/>
        <w:ind w:left="1440" w:firstLine="720"/>
        <w:jc w:val="center"/>
        <w:rPr>
          <w:rFonts w:ascii="Calibri" w:eastAsia="Calibri" w:hAnsi="Calibri" w:cs="Calibri"/>
          <w:color w:val="000000" w:themeColor="text1"/>
          <w:sz w:val="36"/>
          <w:szCs w:val="36"/>
        </w:rPr>
      </w:pPr>
      <w:r>
        <w:rPr>
          <w:noProof/>
        </w:rPr>
        <w:drawing>
          <wp:anchor distT="0" distB="0" distL="114300" distR="114300" simplePos="0" relativeHeight="251658240" behindDoc="0" locked="0" layoutInCell="1" allowOverlap="1" wp14:anchorId="035A66A6" wp14:editId="4472ADE0">
            <wp:simplePos x="0" y="0"/>
            <wp:positionH relativeFrom="column">
              <wp:posOffset>-190500</wp:posOffset>
            </wp:positionH>
            <wp:positionV relativeFrom="paragraph">
              <wp:posOffset>-352425</wp:posOffset>
            </wp:positionV>
            <wp:extent cx="1854869" cy="1818760"/>
            <wp:effectExtent l="0" t="0" r="0" b="0"/>
            <wp:wrapNone/>
            <wp:docPr id="336331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31066" name="Picture 336331066"/>
                    <pic:cNvPicPr/>
                  </pic:nvPicPr>
                  <pic:blipFill>
                    <a:blip r:embed="rId8">
                      <a:extLst>
                        <a:ext uri="{28A0092B-C50C-407E-A947-70E740481C1C}">
                          <a14:useLocalDpi xmlns:a14="http://schemas.microsoft.com/office/drawing/2010/main"/>
                        </a:ext>
                      </a:extLst>
                    </a:blip>
                    <a:stretch>
                      <a:fillRect/>
                    </a:stretch>
                  </pic:blipFill>
                  <pic:spPr>
                    <a:xfrm>
                      <a:off x="0" y="0"/>
                      <a:ext cx="1854869" cy="1818760"/>
                    </a:xfrm>
                    <a:prstGeom prst="rect">
                      <a:avLst/>
                    </a:prstGeom>
                  </pic:spPr>
                </pic:pic>
              </a:graphicData>
            </a:graphic>
            <wp14:sizeRelH relativeFrom="page">
              <wp14:pctWidth>0</wp14:pctWidth>
            </wp14:sizeRelH>
            <wp14:sizeRelV relativeFrom="page">
              <wp14:pctHeight>0</wp14:pctHeight>
            </wp14:sizeRelV>
          </wp:anchor>
        </w:drawing>
      </w:r>
      <w:r w:rsidR="6B154E86" w:rsidRPr="4ADA3B27">
        <w:rPr>
          <w:rFonts w:ascii="Calibri" w:eastAsia="Calibri" w:hAnsi="Calibri" w:cs="Calibri"/>
          <w:b/>
          <w:bCs/>
          <w:color w:val="000000" w:themeColor="text1"/>
          <w:sz w:val="36"/>
          <w:szCs w:val="36"/>
          <w:u w:val="single"/>
        </w:rPr>
        <w:t>Befriender</w:t>
      </w:r>
      <w:r w:rsidR="00A42FD3">
        <w:rPr>
          <w:rFonts w:ascii="Calibri" w:eastAsia="Calibri" w:hAnsi="Calibri" w:cs="Calibri"/>
          <w:b/>
          <w:bCs/>
          <w:color w:val="000000" w:themeColor="text1"/>
          <w:sz w:val="36"/>
          <w:szCs w:val="36"/>
          <w:u w:val="single"/>
        </w:rPr>
        <w:t xml:space="preserve">/ Community Support Worker </w:t>
      </w:r>
      <w:r w:rsidR="422D1245" w:rsidRPr="4ADA3B27">
        <w:rPr>
          <w:rFonts w:ascii="Calibri" w:eastAsia="Calibri" w:hAnsi="Calibri" w:cs="Calibri"/>
          <w:b/>
          <w:bCs/>
          <w:color w:val="000000" w:themeColor="text1"/>
          <w:sz w:val="36"/>
          <w:szCs w:val="36"/>
          <w:u w:val="single"/>
        </w:rPr>
        <w:t xml:space="preserve">- </w:t>
      </w:r>
      <w:r w:rsidR="6B154E86" w:rsidRPr="4ADA3B27">
        <w:rPr>
          <w:rFonts w:ascii="Calibri" w:eastAsia="Calibri" w:hAnsi="Calibri" w:cs="Calibri"/>
          <w:b/>
          <w:bCs/>
          <w:color w:val="000000" w:themeColor="text1"/>
          <w:sz w:val="36"/>
          <w:szCs w:val="36"/>
          <w:u w:val="single"/>
        </w:rPr>
        <w:t>Person Specification</w:t>
      </w:r>
    </w:p>
    <w:p w14:paraId="67B3433B" w14:textId="39B49AF1" w:rsidR="009C5161" w:rsidRDefault="009C5161" w:rsidP="174F6FEF">
      <w:pPr>
        <w:widowControl w:val="0"/>
        <w:pBdr>
          <w:top w:val="nil"/>
          <w:left w:val="nil"/>
          <w:bottom w:val="nil"/>
          <w:right w:val="nil"/>
          <w:between w:val="nil"/>
        </w:pBdr>
        <w:spacing w:after="0" w:line="276" w:lineRule="auto"/>
        <w:jc w:val="center"/>
        <w:rPr>
          <w:rFonts w:ascii="Arial" w:eastAsia="Arial" w:hAnsi="Arial" w:cs="Arial"/>
          <w:color w:val="000000" w:themeColor="text1"/>
          <w:sz w:val="36"/>
          <w:szCs w:val="36"/>
        </w:rPr>
      </w:pPr>
    </w:p>
    <w:p w14:paraId="6C8EABB5" w14:textId="7EE41C64" w:rsidR="009C5161" w:rsidRDefault="009C5161" w:rsidP="174F6FEF">
      <w:pPr>
        <w:rPr>
          <w:rFonts w:ascii="Arial" w:eastAsia="Arial" w:hAnsi="Arial" w:cs="Arial"/>
          <w:color w:val="000000" w:themeColor="text1"/>
          <w:sz w:val="22"/>
          <w:szCs w:val="22"/>
        </w:rPr>
      </w:pPr>
    </w:p>
    <w:p w14:paraId="6AB6B9DB" w14:textId="093BEBB8" w:rsidR="009C5161" w:rsidRDefault="009C5161" w:rsidP="30E8B201">
      <w:pPr>
        <w:rPr>
          <w:rFonts w:ascii="Arial" w:eastAsia="Arial" w:hAnsi="Arial" w:cs="Arial"/>
          <w:color w:val="000000" w:themeColor="text1"/>
          <w:sz w:val="22"/>
          <w:szCs w:val="22"/>
        </w:rPr>
      </w:pPr>
    </w:p>
    <w:p w14:paraId="334DC510" w14:textId="03F7A4DA" w:rsidR="30E8B201" w:rsidRDefault="30E8B201" w:rsidP="30E8B201">
      <w:pPr>
        <w:rPr>
          <w:rFonts w:ascii="Arial" w:eastAsia="Arial" w:hAnsi="Arial" w:cs="Arial"/>
          <w:color w:val="000000" w:themeColor="text1"/>
          <w:sz w:val="22"/>
          <w:szCs w:val="22"/>
        </w:rPr>
      </w:pPr>
    </w:p>
    <w:p w14:paraId="1550463B" w14:textId="6D83A6EA" w:rsidR="30E8B201" w:rsidRDefault="30E8B201" w:rsidP="30E8B20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209"/>
        <w:gridCol w:w="4944"/>
        <w:gridCol w:w="3238"/>
        <w:gridCol w:w="2553"/>
      </w:tblGrid>
      <w:tr w:rsidR="174F6FEF" w14:paraId="350E6F03" w14:textId="77777777" w:rsidTr="27079C40">
        <w:trPr>
          <w:trHeight w:val="285"/>
        </w:trPr>
        <w:tc>
          <w:tcPr>
            <w:tcW w:w="2250" w:type="dxa"/>
            <w:tcMar>
              <w:left w:w="105" w:type="dxa"/>
              <w:right w:w="105" w:type="dxa"/>
            </w:tcMar>
          </w:tcPr>
          <w:p w14:paraId="3AC173BD" w14:textId="4163EAF6" w:rsidR="174F6FEF" w:rsidRDefault="174F6FEF" w:rsidP="174F6FEF">
            <w:pPr>
              <w:rPr>
                <w:rFonts w:ascii="Segoe UI Historic" w:eastAsia="Segoe UI Historic" w:hAnsi="Segoe UI Historic" w:cs="Segoe UI Historic"/>
                <w:color w:val="080809"/>
              </w:rPr>
            </w:pPr>
            <w:r w:rsidRPr="174F6FEF">
              <w:rPr>
                <w:rFonts w:ascii="Segoe UI Historic" w:eastAsia="Segoe UI Historic" w:hAnsi="Segoe UI Historic" w:cs="Segoe UI Historic"/>
                <w:b/>
                <w:bCs/>
                <w:color w:val="080809"/>
              </w:rPr>
              <w:t xml:space="preserve">Category </w:t>
            </w:r>
          </w:p>
        </w:tc>
        <w:tc>
          <w:tcPr>
            <w:tcW w:w="5085" w:type="dxa"/>
            <w:tcMar>
              <w:left w:w="105" w:type="dxa"/>
              <w:right w:w="105" w:type="dxa"/>
            </w:tcMar>
          </w:tcPr>
          <w:p w14:paraId="70B24FEB" w14:textId="2FAA36B5" w:rsidR="174F6FEF" w:rsidRDefault="174F6FEF" w:rsidP="174F6FEF">
            <w:pPr>
              <w:shd w:val="clear" w:color="auto" w:fill="FFFFFF" w:themeFill="background1"/>
              <w:rPr>
                <w:rFonts w:ascii="Segoe UI Historic" w:eastAsia="Segoe UI Historic" w:hAnsi="Segoe UI Historic" w:cs="Segoe UI Historic"/>
                <w:color w:val="080809"/>
              </w:rPr>
            </w:pPr>
            <w:r w:rsidRPr="174F6FEF">
              <w:rPr>
                <w:rFonts w:ascii="Segoe UI Historic" w:eastAsia="Segoe UI Historic" w:hAnsi="Segoe UI Historic" w:cs="Segoe UI Historic"/>
                <w:b/>
                <w:bCs/>
                <w:color w:val="080809"/>
              </w:rPr>
              <w:t>Essential Qualities</w:t>
            </w:r>
          </w:p>
          <w:p w14:paraId="548DB81D" w14:textId="11C01C87" w:rsidR="174F6FEF" w:rsidRDefault="174F6FEF" w:rsidP="174F6FEF">
            <w:pPr>
              <w:rPr>
                <w:rFonts w:ascii="Arial" w:eastAsia="Arial" w:hAnsi="Arial" w:cs="Arial"/>
                <w:sz w:val="22"/>
                <w:szCs w:val="22"/>
              </w:rPr>
            </w:pPr>
          </w:p>
        </w:tc>
        <w:tc>
          <w:tcPr>
            <w:tcW w:w="3300" w:type="dxa"/>
            <w:tcMar>
              <w:left w:w="105" w:type="dxa"/>
              <w:right w:w="105" w:type="dxa"/>
            </w:tcMar>
          </w:tcPr>
          <w:p w14:paraId="1F879B6F" w14:textId="3CB973A8" w:rsidR="174F6FEF" w:rsidRDefault="174F6FEF" w:rsidP="174F6FEF">
            <w:pPr>
              <w:rPr>
                <w:rFonts w:ascii="Segoe UI Historic" w:eastAsia="Segoe UI Historic" w:hAnsi="Segoe UI Historic" w:cs="Segoe UI Historic"/>
                <w:color w:val="080809"/>
              </w:rPr>
            </w:pPr>
            <w:r w:rsidRPr="174F6FEF">
              <w:rPr>
                <w:rFonts w:ascii="Segoe UI Historic" w:eastAsia="Segoe UI Historic" w:hAnsi="Segoe UI Historic" w:cs="Segoe UI Historic"/>
                <w:b/>
                <w:bCs/>
                <w:color w:val="080809"/>
              </w:rPr>
              <w:t>Desirable Qualities</w:t>
            </w:r>
          </w:p>
        </w:tc>
        <w:tc>
          <w:tcPr>
            <w:tcW w:w="2580" w:type="dxa"/>
            <w:tcMar>
              <w:left w:w="105" w:type="dxa"/>
              <w:right w:w="105" w:type="dxa"/>
            </w:tcMar>
          </w:tcPr>
          <w:p w14:paraId="5972CC63" w14:textId="1AB5CC8D" w:rsidR="174F6FEF" w:rsidRDefault="174F6FEF" w:rsidP="174F6FEF">
            <w:pPr>
              <w:rPr>
                <w:rFonts w:ascii="Segoe UI Historic" w:eastAsia="Segoe UI Historic" w:hAnsi="Segoe UI Historic" w:cs="Segoe UI Historic"/>
                <w:color w:val="080809"/>
              </w:rPr>
            </w:pPr>
            <w:r w:rsidRPr="174F6FEF">
              <w:rPr>
                <w:rFonts w:ascii="Segoe UI Historic" w:eastAsia="Segoe UI Historic" w:hAnsi="Segoe UI Historic" w:cs="Segoe UI Historic"/>
                <w:b/>
                <w:bCs/>
                <w:color w:val="080809"/>
              </w:rPr>
              <w:t xml:space="preserve">Method of Assessment </w:t>
            </w:r>
          </w:p>
        </w:tc>
      </w:tr>
      <w:tr w:rsidR="174F6FEF" w14:paraId="29CAA745" w14:textId="77777777" w:rsidTr="27079C40">
        <w:trPr>
          <w:trHeight w:val="285"/>
        </w:trPr>
        <w:tc>
          <w:tcPr>
            <w:tcW w:w="2250" w:type="dxa"/>
            <w:tcMar>
              <w:left w:w="105" w:type="dxa"/>
              <w:right w:w="105" w:type="dxa"/>
            </w:tcMar>
          </w:tcPr>
          <w:p w14:paraId="70ACFD50" w14:textId="0F387C28" w:rsidR="174F6FEF" w:rsidRDefault="174F6FEF" w:rsidP="174F6FEF">
            <w:pPr>
              <w:rPr>
                <w:rFonts w:ascii="Calibri" w:eastAsia="Calibri" w:hAnsi="Calibri" w:cs="Calibri"/>
                <w:color w:val="080809"/>
                <w:sz w:val="22"/>
                <w:szCs w:val="22"/>
              </w:rPr>
            </w:pPr>
            <w:r w:rsidRPr="174F6FEF">
              <w:rPr>
                <w:rFonts w:ascii="Calibri" w:eastAsia="Calibri" w:hAnsi="Calibri" w:cs="Calibri"/>
                <w:color w:val="080809"/>
                <w:sz w:val="22"/>
                <w:szCs w:val="22"/>
              </w:rPr>
              <w:t xml:space="preserve"> Qualification &amp; Training </w:t>
            </w:r>
          </w:p>
        </w:tc>
        <w:tc>
          <w:tcPr>
            <w:tcW w:w="5085" w:type="dxa"/>
            <w:tcMar>
              <w:left w:w="105" w:type="dxa"/>
              <w:right w:w="105" w:type="dxa"/>
            </w:tcMar>
          </w:tcPr>
          <w:p w14:paraId="4834C17F" w14:textId="71785FEB" w:rsidR="174F6FEF" w:rsidRDefault="174F6FEF" w:rsidP="174F6FEF">
            <w:pPr>
              <w:pStyle w:val="ListParagraph"/>
              <w:numPr>
                <w:ilvl w:val="0"/>
                <w:numId w:val="6"/>
              </w:numPr>
              <w:rPr>
                <w:rFonts w:ascii="Calibri" w:eastAsia="Calibri" w:hAnsi="Calibri" w:cs="Calibri"/>
                <w:color w:val="080809"/>
                <w:sz w:val="22"/>
                <w:szCs w:val="22"/>
              </w:rPr>
            </w:pPr>
            <w:r w:rsidRPr="174F6FEF">
              <w:rPr>
                <w:rFonts w:ascii="Calibri" w:eastAsia="Calibri" w:hAnsi="Calibri" w:cs="Calibri"/>
                <w:color w:val="080809"/>
                <w:sz w:val="22"/>
                <w:szCs w:val="22"/>
              </w:rPr>
              <w:t>SVQ 2 / SCQF Level 6 Health and Social care, Ability to complete within 5 years.</w:t>
            </w:r>
          </w:p>
          <w:p w14:paraId="6F561C0E" w14:textId="4AF5F567" w:rsidR="00A42FD3" w:rsidRDefault="00A42FD3" w:rsidP="174F6FEF">
            <w:pPr>
              <w:pStyle w:val="ListParagraph"/>
              <w:numPr>
                <w:ilvl w:val="0"/>
                <w:numId w:val="6"/>
              </w:numPr>
              <w:rPr>
                <w:rFonts w:ascii="Calibri" w:eastAsia="Calibri" w:hAnsi="Calibri" w:cs="Calibri"/>
                <w:color w:val="080809"/>
                <w:sz w:val="22"/>
                <w:szCs w:val="22"/>
              </w:rPr>
            </w:pPr>
            <w:r w:rsidRPr="00A42FD3">
              <w:rPr>
                <w:rFonts w:ascii="Calibri" w:eastAsia="Calibri" w:hAnsi="Calibri" w:cs="Calibri"/>
                <w:color w:val="080809"/>
                <w:sz w:val="22"/>
                <w:szCs w:val="22"/>
              </w:rPr>
              <w:t>SSSC registered or willing and able to register within the required timescales.</w:t>
            </w:r>
          </w:p>
          <w:p w14:paraId="0929C100" w14:textId="188A6CDE" w:rsidR="174F6FEF" w:rsidRDefault="174F6FEF" w:rsidP="174F6FEF">
            <w:pPr>
              <w:pStyle w:val="ListParagraph"/>
              <w:numPr>
                <w:ilvl w:val="0"/>
                <w:numId w:val="6"/>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Willingness to complete induction training and ongoing development.</w:t>
            </w:r>
          </w:p>
          <w:p w14:paraId="0E523F5E" w14:textId="004CCDCF" w:rsidR="174F6FEF" w:rsidRDefault="174F6FEF" w:rsidP="174F6FEF">
            <w:pPr>
              <w:pStyle w:val="ListParagraph"/>
              <w:numPr>
                <w:ilvl w:val="0"/>
                <w:numId w:val="6"/>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Understanding of safeguarding responsibilities or willingness to learn.</w:t>
            </w:r>
          </w:p>
          <w:p w14:paraId="16999387" w14:textId="35DCABB4" w:rsidR="174F6FEF" w:rsidRDefault="434F5305" w:rsidP="27079C40">
            <w:pPr>
              <w:pStyle w:val="ListParagraph"/>
              <w:numPr>
                <w:ilvl w:val="0"/>
                <w:numId w:val="6"/>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Commitment to person</w:t>
            </w:r>
            <w:r w:rsidR="0E0B4EAB" w:rsidRPr="27079C40">
              <w:rPr>
                <w:rFonts w:ascii="Calibri" w:eastAsia="Calibri" w:hAnsi="Calibri" w:cs="Calibri"/>
                <w:color w:val="000000" w:themeColor="text1"/>
                <w:sz w:val="22"/>
                <w:szCs w:val="22"/>
              </w:rPr>
              <w:t xml:space="preserve"> </w:t>
            </w:r>
            <w:r w:rsidRPr="27079C40">
              <w:rPr>
                <w:rFonts w:ascii="Calibri" w:eastAsia="Calibri" w:hAnsi="Calibri" w:cs="Calibri"/>
                <w:color w:val="000000" w:themeColor="text1"/>
                <w:sz w:val="22"/>
                <w:szCs w:val="22"/>
              </w:rPr>
              <w:t>centred care principles.</w:t>
            </w:r>
          </w:p>
          <w:p w14:paraId="5927439D" w14:textId="34B4B074" w:rsidR="174F6FEF" w:rsidRDefault="174F6FEF" w:rsidP="4ADA3B27">
            <w:pPr>
              <w:ind w:left="720"/>
              <w:rPr>
                <w:rFonts w:ascii="Calibri" w:eastAsia="Calibri" w:hAnsi="Calibri" w:cs="Calibri"/>
                <w:color w:val="080809"/>
                <w:sz w:val="22"/>
                <w:szCs w:val="22"/>
              </w:rPr>
            </w:pPr>
          </w:p>
        </w:tc>
        <w:tc>
          <w:tcPr>
            <w:tcW w:w="3300" w:type="dxa"/>
            <w:tcMar>
              <w:left w:w="105" w:type="dxa"/>
              <w:right w:w="105" w:type="dxa"/>
            </w:tcMar>
          </w:tcPr>
          <w:p w14:paraId="0F113932" w14:textId="444BDFDD" w:rsidR="174F6FEF" w:rsidRDefault="174F6FEF" w:rsidP="174F6FEF">
            <w:pPr>
              <w:pStyle w:val="ListParagraph"/>
              <w:numPr>
                <w:ilvl w:val="0"/>
                <w:numId w:val="6"/>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Training or certificates in Health &amp; Social Care, Mental Health, or Community Support.</w:t>
            </w:r>
          </w:p>
          <w:p w14:paraId="4C2845C0" w14:textId="6C4B64F7" w:rsidR="174F6FEF" w:rsidRDefault="174F6FEF" w:rsidP="174F6FEF">
            <w:pPr>
              <w:ind w:left="720"/>
              <w:rPr>
                <w:rFonts w:ascii="Calibri" w:eastAsia="Calibri" w:hAnsi="Calibri" w:cs="Calibri"/>
                <w:sz w:val="22"/>
                <w:szCs w:val="22"/>
              </w:rPr>
            </w:pPr>
          </w:p>
          <w:p w14:paraId="5FD149F6" w14:textId="57D3D736" w:rsidR="174F6FEF" w:rsidRDefault="174F6FEF" w:rsidP="174F6FEF">
            <w:pPr>
              <w:ind w:left="720"/>
              <w:rPr>
                <w:rFonts w:ascii="Calibri" w:eastAsia="Calibri" w:hAnsi="Calibri" w:cs="Calibri"/>
                <w:color w:val="080809"/>
                <w:sz w:val="22"/>
                <w:szCs w:val="22"/>
              </w:rPr>
            </w:pPr>
          </w:p>
          <w:p w14:paraId="751ACC72" w14:textId="6E02DB82" w:rsidR="174F6FEF" w:rsidRDefault="174F6FEF" w:rsidP="174F6FEF">
            <w:pPr>
              <w:rPr>
                <w:rFonts w:ascii="Calibri" w:eastAsia="Calibri" w:hAnsi="Calibri" w:cs="Calibri"/>
                <w:color w:val="080809"/>
                <w:sz w:val="22"/>
                <w:szCs w:val="22"/>
              </w:rPr>
            </w:pPr>
          </w:p>
        </w:tc>
        <w:tc>
          <w:tcPr>
            <w:tcW w:w="2580" w:type="dxa"/>
            <w:tcMar>
              <w:left w:w="105" w:type="dxa"/>
              <w:right w:w="105" w:type="dxa"/>
            </w:tcMar>
          </w:tcPr>
          <w:p w14:paraId="38A7CE27" w14:textId="1F77C705" w:rsidR="174F6FEF" w:rsidRDefault="30749B9E" w:rsidP="4ADA3B27">
            <w:pPr>
              <w:pStyle w:val="ListParagraph"/>
              <w:numPr>
                <w:ilvl w:val="0"/>
                <w:numId w:val="6"/>
              </w:numPr>
              <w:rPr>
                <w:rFonts w:ascii="Calibri" w:eastAsia="Calibri" w:hAnsi="Calibri" w:cs="Calibri"/>
                <w:sz w:val="22"/>
                <w:szCs w:val="22"/>
              </w:rPr>
            </w:pPr>
            <w:r w:rsidRPr="4ADA3B27">
              <w:rPr>
                <w:rFonts w:ascii="Calibri" w:eastAsia="Calibri" w:hAnsi="Calibri" w:cs="Calibri"/>
                <w:sz w:val="22"/>
                <w:szCs w:val="22"/>
              </w:rPr>
              <w:t>Application Form</w:t>
            </w:r>
          </w:p>
          <w:p w14:paraId="119769E6" w14:textId="17665781" w:rsidR="174F6FEF" w:rsidRDefault="30749B9E" w:rsidP="4ADA3B27">
            <w:pPr>
              <w:pStyle w:val="ListParagraph"/>
              <w:numPr>
                <w:ilvl w:val="0"/>
                <w:numId w:val="6"/>
              </w:numPr>
              <w:rPr>
                <w:rFonts w:ascii="Calibri" w:eastAsia="Calibri" w:hAnsi="Calibri" w:cs="Calibri"/>
                <w:sz w:val="22"/>
                <w:szCs w:val="22"/>
              </w:rPr>
            </w:pPr>
            <w:r w:rsidRPr="4ADA3B27">
              <w:rPr>
                <w:rFonts w:ascii="Calibri" w:eastAsia="Calibri" w:hAnsi="Calibri" w:cs="Calibri"/>
                <w:sz w:val="22"/>
                <w:szCs w:val="22"/>
              </w:rPr>
              <w:t>Qualification Certificate</w:t>
            </w:r>
          </w:p>
        </w:tc>
      </w:tr>
      <w:tr w:rsidR="174F6FEF" w14:paraId="40E738C8" w14:textId="77777777" w:rsidTr="27079C40">
        <w:trPr>
          <w:trHeight w:val="285"/>
        </w:trPr>
        <w:tc>
          <w:tcPr>
            <w:tcW w:w="2250" w:type="dxa"/>
            <w:tcMar>
              <w:left w:w="105" w:type="dxa"/>
              <w:right w:w="105" w:type="dxa"/>
            </w:tcMar>
          </w:tcPr>
          <w:p w14:paraId="5878E497" w14:textId="30A20B49" w:rsidR="174F6FEF" w:rsidRDefault="174F6FEF" w:rsidP="174F6FEF">
            <w:pPr>
              <w:rPr>
                <w:rFonts w:ascii="Calibri" w:eastAsia="Calibri" w:hAnsi="Calibri" w:cs="Calibri"/>
                <w:color w:val="080809"/>
                <w:sz w:val="22"/>
                <w:szCs w:val="22"/>
              </w:rPr>
            </w:pPr>
            <w:r w:rsidRPr="174F6FEF">
              <w:rPr>
                <w:rFonts w:ascii="Calibri" w:eastAsia="Calibri" w:hAnsi="Calibri" w:cs="Calibri"/>
                <w:color w:val="080809"/>
                <w:sz w:val="22"/>
                <w:szCs w:val="22"/>
              </w:rPr>
              <w:t xml:space="preserve">Experience </w:t>
            </w:r>
          </w:p>
          <w:p w14:paraId="5B52E24A" w14:textId="59FCC2C3" w:rsidR="174F6FEF" w:rsidRDefault="174F6FEF" w:rsidP="174F6FEF">
            <w:pPr>
              <w:rPr>
                <w:rFonts w:ascii="Calibri" w:eastAsia="Calibri" w:hAnsi="Calibri" w:cs="Calibri"/>
                <w:color w:val="080809"/>
                <w:sz w:val="22"/>
                <w:szCs w:val="22"/>
              </w:rPr>
            </w:pPr>
          </w:p>
          <w:p w14:paraId="7D5EA6B7" w14:textId="1AEB91EB" w:rsidR="174F6FEF" w:rsidRDefault="174F6FEF" w:rsidP="174F6FEF">
            <w:pPr>
              <w:rPr>
                <w:rFonts w:ascii="Calibri" w:eastAsia="Calibri" w:hAnsi="Calibri" w:cs="Calibri"/>
                <w:color w:val="080809"/>
                <w:sz w:val="22"/>
                <w:szCs w:val="22"/>
              </w:rPr>
            </w:pPr>
          </w:p>
          <w:p w14:paraId="5B13BAAF" w14:textId="70F68605" w:rsidR="174F6FEF" w:rsidRDefault="174F6FEF" w:rsidP="174F6FEF">
            <w:pPr>
              <w:rPr>
                <w:rFonts w:ascii="Calibri" w:eastAsia="Calibri" w:hAnsi="Calibri" w:cs="Calibri"/>
                <w:color w:val="080809"/>
                <w:sz w:val="22"/>
                <w:szCs w:val="22"/>
              </w:rPr>
            </w:pPr>
          </w:p>
        </w:tc>
        <w:tc>
          <w:tcPr>
            <w:tcW w:w="5085" w:type="dxa"/>
            <w:tcMar>
              <w:left w:w="105" w:type="dxa"/>
              <w:right w:w="105" w:type="dxa"/>
            </w:tcMar>
          </w:tcPr>
          <w:p w14:paraId="30FEF14D" w14:textId="1350B807" w:rsidR="174F6FEF" w:rsidRDefault="174F6FEF" w:rsidP="174F6FEF">
            <w:pPr>
              <w:pStyle w:val="ListParagraph"/>
              <w:numPr>
                <w:ilvl w:val="0"/>
                <w:numId w:val="5"/>
              </w:numPr>
              <w:rPr>
                <w:rFonts w:ascii="Calibri" w:eastAsia="Calibri" w:hAnsi="Calibri" w:cs="Calibri"/>
                <w:color w:val="080809"/>
                <w:sz w:val="22"/>
                <w:szCs w:val="22"/>
              </w:rPr>
            </w:pPr>
            <w:r w:rsidRPr="174F6FEF">
              <w:rPr>
                <w:rFonts w:ascii="Calibri" w:eastAsia="Calibri" w:hAnsi="Calibri" w:cs="Calibri"/>
                <w:color w:val="080809"/>
                <w:sz w:val="22"/>
                <w:szCs w:val="22"/>
              </w:rPr>
              <w:t>Experience working with individuals living with dementia</w:t>
            </w:r>
          </w:p>
          <w:p w14:paraId="7838E275" w14:textId="606E418A" w:rsidR="174F6FEF" w:rsidRDefault="174F6FEF" w:rsidP="174F6FEF">
            <w:pPr>
              <w:pStyle w:val="ListParagraph"/>
              <w:numPr>
                <w:ilvl w:val="0"/>
                <w:numId w:val="5"/>
              </w:numPr>
              <w:rPr>
                <w:rFonts w:ascii="Calibri" w:eastAsia="Calibri" w:hAnsi="Calibri" w:cs="Calibri"/>
                <w:color w:val="000000" w:themeColor="text1"/>
                <w:sz w:val="22"/>
                <w:szCs w:val="22"/>
              </w:rPr>
            </w:pPr>
            <w:r w:rsidRPr="174F6FEF">
              <w:rPr>
                <w:rFonts w:ascii="Calibri" w:eastAsia="Calibri" w:hAnsi="Calibri" w:cs="Calibri"/>
                <w:sz w:val="22"/>
                <w:szCs w:val="22"/>
              </w:rPr>
              <w:t xml:space="preserve"> </w:t>
            </w:r>
            <w:r w:rsidRPr="174F6FEF">
              <w:rPr>
                <w:rFonts w:ascii="Calibri" w:eastAsia="Calibri" w:hAnsi="Calibri" w:cs="Calibri"/>
                <w:color w:val="000000" w:themeColor="text1"/>
                <w:sz w:val="22"/>
                <w:szCs w:val="22"/>
              </w:rPr>
              <w:t>Experience building positive, trusting relationships (professional or personal).</w:t>
            </w:r>
          </w:p>
          <w:p w14:paraId="19B974AC" w14:textId="35D202B3" w:rsidR="174F6FEF" w:rsidRDefault="174F6FEF" w:rsidP="174F6FEF">
            <w:pPr>
              <w:pStyle w:val="ListParagraph"/>
              <w:numPr>
                <w:ilvl w:val="0"/>
                <w:numId w:val="5"/>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Experience supporting people who are lonely, isolated, or vulnerable (informal or voluntary).</w:t>
            </w:r>
          </w:p>
          <w:p w14:paraId="60E8F6C7" w14:textId="055C976E" w:rsidR="174F6FEF" w:rsidRDefault="174F6FEF" w:rsidP="174F6FEF">
            <w:pPr>
              <w:ind w:left="720"/>
              <w:rPr>
                <w:rFonts w:ascii="Calibri" w:eastAsia="Calibri" w:hAnsi="Calibri" w:cs="Calibri"/>
                <w:sz w:val="22"/>
                <w:szCs w:val="22"/>
              </w:rPr>
            </w:pPr>
          </w:p>
        </w:tc>
        <w:tc>
          <w:tcPr>
            <w:tcW w:w="3300" w:type="dxa"/>
            <w:tcMar>
              <w:left w:w="105" w:type="dxa"/>
              <w:right w:w="105" w:type="dxa"/>
            </w:tcMar>
          </w:tcPr>
          <w:p w14:paraId="4D090E0B" w14:textId="4EDC537B" w:rsidR="174F6FEF" w:rsidRDefault="174F6FEF" w:rsidP="174F6FEF">
            <w:pPr>
              <w:pStyle w:val="ListBullet"/>
              <w:numPr>
                <w:ilvl w:val="0"/>
                <w:numId w:val="5"/>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Experience in befriending, support work, or volunteering.</w:t>
            </w:r>
          </w:p>
          <w:p w14:paraId="7F5765E0" w14:textId="6F8B8641" w:rsidR="174F6FEF" w:rsidRDefault="174F6FEF" w:rsidP="174F6FEF">
            <w:pPr>
              <w:pStyle w:val="ListBullet"/>
              <w:numPr>
                <w:ilvl w:val="0"/>
                <w:numId w:val="5"/>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Experience working with adults with additional needs.</w:t>
            </w:r>
          </w:p>
          <w:p w14:paraId="77FD6884" w14:textId="3CF5A9E7" w:rsidR="174F6FEF" w:rsidRDefault="174F6FEF" w:rsidP="174F6FEF">
            <w:pPr>
              <w:pStyle w:val="ListBullet"/>
              <w:numPr>
                <w:ilvl w:val="0"/>
                <w:numId w:val="5"/>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Experience helping individuals engage in social or community activities.</w:t>
            </w:r>
          </w:p>
          <w:p w14:paraId="6641B52A" w14:textId="05B50114" w:rsidR="174F6FEF" w:rsidRDefault="174F6FEF" w:rsidP="4ADA3B27">
            <w:pPr>
              <w:ind w:left="360"/>
              <w:rPr>
                <w:rFonts w:ascii="Calibri" w:eastAsia="Calibri" w:hAnsi="Calibri" w:cs="Calibri"/>
                <w:sz w:val="22"/>
                <w:szCs w:val="22"/>
              </w:rPr>
            </w:pPr>
          </w:p>
        </w:tc>
        <w:tc>
          <w:tcPr>
            <w:tcW w:w="2580" w:type="dxa"/>
            <w:tcMar>
              <w:left w:w="105" w:type="dxa"/>
              <w:right w:w="105" w:type="dxa"/>
            </w:tcMar>
          </w:tcPr>
          <w:p w14:paraId="2AAF55C2" w14:textId="3A3A9FFA" w:rsidR="174F6FEF" w:rsidRDefault="54078ECB" w:rsidP="4ADA3B27">
            <w:pPr>
              <w:pStyle w:val="ListBullet"/>
              <w:numPr>
                <w:ilvl w:val="0"/>
                <w:numId w:val="5"/>
              </w:numPr>
              <w:rPr>
                <w:rFonts w:ascii="Calibri" w:eastAsia="Calibri" w:hAnsi="Calibri" w:cs="Calibri"/>
                <w:sz w:val="22"/>
                <w:szCs w:val="22"/>
              </w:rPr>
            </w:pPr>
            <w:r w:rsidRPr="4ADA3B27">
              <w:rPr>
                <w:rFonts w:ascii="Calibri" w:eastAsia="Calibri" w:hAnsi="Calibri" w:cs="Calibri"/>
                <w:sz w:val="22"/>
                <w:szCs w:val="22"/>
              </w:rPr>
              <w:lastRenderedPageBreak/>
              <w:t xml:space="preserve"> </w:t>
            </w:r>
            <w:r w:rsidR="30749B9E" w:rsidRPr="4ADA3B27">
              <w:rPr>
                <w:rFonts w:ascii="Calibri" w:eastAsia="Calibri" w:hAnsi="Calibri" w:cs="Calibri"/>
                <w:sz w:val="22"/>
                <w:szCs w:val="22"/>
              </w:rPr>
              <w:t>Application Form.</w:t>
            </w:r>
          </w:p>
          <w:p w14:paraId="45EE8EBA" w14:textId="7E93122B" w:rsidR="174F6FEF" w:rsidRDefault="741BAF73" w:rsidP="4ADA3B27">
            <w:pPr>
              <w:pStyle w:val="ListBullet"/>
              <w:numPr>
                <w:ilvl w:val="0"/>
                <w:numId w:val="5"/>
              </w:numPr>
              <w:rPr>
                <w:rFonts w:ascii="Calibri" w:eastAsia="Calibri" w:hAnsi="Calibri" w:cs="Calibri"/>
                <w:sz w:val="22"/>
                <w:szCs w:val="22"/>
              </w:rPr>
            </w:pPr>
            <w:r w:rsidRPr="4ADA3B27">
              <w:rPr>
                <w:rFonts w:ascii="Calibri" w:eastAsia="Calibri" w:hAnsi="Calibri" w:cs="Calibri"/>
                <w:sz w:val="22"/>
                <w:szCs w:val="22"/>
              </w:rPr>
              <w:t>To</w:t>
            </w:r>
            <w:r w:rsidR="30749B9E" w:rsidRPr="4ADA3B27">
              <w:rPr>
                <w:rFonts w:ascii="Calibri" w:eastAsia="Calibri" w:hAnsi="Calibri" w:cs="Calibri"/>
                <w:sz w:val="22"/>
                <w:szCs w:val="22"/>
              </w:rPr>
              <w:t xml:space="preserve"> evidence at Interview</w:t>
            </w:r>
          </w:p>
        </w:tc>
      </w:tr>
      <w:tr w:rsidR="174F6FEF" w14:paraId="19056C04" w14:textId="77777777" w:rsidTr="27079C40">
        <w:trPr>
          <w:trHeight w:val="285"/>
        </w:trPr>
        <w:tc>
          <w:tcPr>
            <w:tcW w:w="2250" w:type="dxa"/>
            <w:tcMar>
              <w:left w:w="105" w:type="dxa"/>
              <w:right w:w="105" w:type="dxa"/>
            </w:tcMar>
          </w:tcPr>
          <w:p w14:paraId="663538A8" w14:textId="660AE7A9" w:rsidR="174F6FEF" w:rsidRDefault="174F6FEF" w:rsidP="174F6FEF">
            <w:pPr>
              <w:rPr>
                <w:rFonts w:ascii="Calibri" w:eastAsia="Calibri" w:hAnsi="Calibri" w:cs="Calibri"/>
                <w:color w:val="080809"/>
                <w:sz w:val="22"/>
                <w:szCs w:val="22"/>
              </w:rPr>
            </w:pPr>
            <w:r w:rsidRPr="174F6FEF">
              <w:rPr>
                <w:rFonts w:ascii="Calibri" w:eastAsia="Calibri" w:hAnsi="Calibri" w:cs="Calibri"/>
                <w:color w:val="080809"/>
                <w:sz w:val="22"/>
                <w:szCs w:val="22"/>
              </w:rPr>
              <w:t>Skills and Abilities</w:t>
            </w:r>
          </w:p>
          <w:p w14:paraId="7A7DE098" w14:textId="427A80D8" w:rsidR="174F6FEF" w:rsidRDefault="174F6FEF" w:rsidP="174F6FEF">
            <w:pPr>
              <w:rPr>
                <w:rFonts w:ascii="Calibri" w:eastAsia="Calibri" w:hAnsi="Calibri" w:cs="Calibri"/>
                <w:color w:val="080809"/>
                <w:sz w:val="22"/>
                <w:szCs w:val="22"/>
              </w:rPr>
            </w:pPr>
          </w:p>
        </w:tc>
        <w:tc>
          <w:tcPr>
            <w:tcW w:w="5085" w:type="dxa"/>
            <w:tcMar>
              <w:left w:w="105" w:type="dxa"/>
              <w:right w:w="105" w:type="dxa"/>
            </w:tcMar>
          </w:tcPr>
          <w:p w14:paraId="4EA2757A" w14:textId="5CFED77B" w:rsidR="174F6FEF" w:rsidRDefault="434F5305" w:rsidP="27079C40">
            <w:pPr>
              <w:pStyle w:val="ListBullet"/>
              <w:numPr>
                <w:ilvl w:val="0"/>
                <w:numId w:val="4"/>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 xml:space="preserve">Excellent communication and </w:t>
            </w:r>
            <w:r w:rsidR="798DB6CE" w:rsidRPr="27079C40">
              <w:rPr>
                <w:rFonts w:ascii="Calibri" w:eastAsia="Calibri" w:hAnsi="Calibri" w:cs="Calibri"/>
                <w:color w:val="000000" w:themeColor="text1"/>
                <w:sz w:val="22"/>
                <w:szCs w:val="22"/>
              </w:rPr>
              <w:t>active listening</w:t>
            </w:r>
            <w:r w:rsidRPr="27079C40">
              <w:rPr>
                <w:rFonts w:ascii="Calibri" w:eastAsia="Calibri" w:hAnsi="Calibri" w:cs="Calibri"/>
                <w:color w:val="000000" w:themeColor="text1"/>
                <w:sz w:val="22"/>
                <w:szCs w:val="22"/>
              </w:rPr>
              <w:t xml:space="preserve"> skills.</w:t>
            </w:r>
          </w:p>
          <w:p w14:paraId="0CEA28E3" w14:textId="29F79DDA"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Ability to engage people in conversation and meaningful activities.</w:t>
            </w:r>
          </w:p>
          <w:p w14:paraId="1FBAFCB3" w14:textId="2EC49DC1" w:rsidR="174F6FEF" w:rsidRDefault="434F5305" w:rsidP="27079C40">
            <w:pPr>
              <w:pStyle w:val="ListBullet"/>
              <w:numPr>
                <w:ilvl w:val="0"/>
                <w:numId w:val="4"/>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 xml:space="preserve">Able to provide warm, empathetic, </w:t>
            </w:r>
            <w:r w:rsidR="5CB9663C" w:rsidRPr="27079C40">
              <w:rPr>
                <w:rFonts w:ascii="Calibri" w:eastAsia="Calibri" w:hAnsi="Calibri" w:cs="Calibri"/>
                <w:color w:val="000000" w:themeColor="text1"/>
                <w:sz w:val="22"/>
                <w:szCs w:val="22"/>
              </w:rPr>
              <w:t>person-centered</w:t>
            </w:r>
            <w:r w:rsidRPr="27079C40">
              <w:rPr>
                <w:rFonts w:ascii="Calibri" w:eastAsia="Calibri" w:hAnsi="Calibri" w:cs="Calibri"/>
                <w:color w:val="000000" w:themeColor="text1"/>
                <w:sz w:val="22"/>
                <w:szCs w:val="22"/>
              </w:rPr>
              <w:t xml:space="preserve"> companionship.</w:t>
            </w:r>
          </w:p>
          <w:p w14:paraId="0FAC27E4" w14:textId="09D8848A"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Ability to encourage independence and confidence.</w:t>
            </w:r>
          </w:p>
          <w:p w14:paraId="3154E0F2" w14:textId="46E8E40D"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Good observational skills to identify changes in wellbeing.</w:t>
            </w:r>
          </w:p>
          <w:p w14:paraId="60455818" w14:textId="2E0A0E1C"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Able to complete accurate visit notes and follow procedures.</w:t>
            </w:r>
          </w:p>
          <w:p w14:paraId="5771E702" w14:textId="47ED1B2D"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 xml:space="preserve">Ability to </w:t>
            </w:r>
            <w:proofErr w:type="gramStart"/>
            <w:r w:rsidRPr="174F6FEF">
              <w:rPr>
                <w:rFonts w:ascii="Calibri" w:eastAsia="Calibri" w:hAnsi="Calibri" w:cs="Calibri"/>
                <w:color w:val="000000" w:themeColor="text1"/>
                <w:sz w:val="22"/>
                <w:szCs w:val="22"/>
              </w:rPr>
              <w:t>support with</w:t>
            </w:r>
            <w:proofErr w:type="gramEnd"/>
            <w:r w:rsidRPr="174F6FEF">
              <w:rPr>
                <w:rFonts w:ascii="Calibri" w:eastAsia="Calibri" w:hAnsi="Calibri" w:cs="Calibri"/>
                <w:color w:val="000000" w:themeColor="text1"/>
                <w:sz w:val="22"/>
                <w:szCs w:val="22"/>
              </w:rPr>
              <w:t xml:space="preserve"> practical tasks (light cleaning, </w:t>
            </w:r>
            <w:proofErr w:type="spellStart"/>
            <w:r w:rsidRPr="174F6FEF">
              <w:rPr>
                <w:rFonts w:ascii="Calibri" w:eastAsia="Calibri" w:hAnsi="Calibri" w:cs="Calibri"/>
                <w:color w:val="000000" w:themeColor="text1"/>
                <w:sz w:val="22"/>
                <w:szCs w:val="22"/>
              </w:rPr>
              <w:t>organising</w:t>
            </w:r>
            <w:proofErr w:type="spellEnd"/>
            <w:r w:rsidRPr="174F6FEF">
              <w:rPr>
                <w:rFonts w:ascii="Calibri" w:eastAsia="Calibri" w:hAnsi="Calibri" w:cs="Calibri"/>
                <w:color w:val="000000" w:themeColor="text1"/>
                <w:sz w:val="22"/>
                <w:szCs w:val="22"/>
              </w:rPr>
              <w:t xml:space="preserve"> items).</w:t>
            </w:r>
          </w:p>
          <w:p w14:paraId="4F539CF1" w14:textId="2942511C" w:rsidR="00FA67D2" w:rsidRDefault="00FA67D2" w:rsidP="00FA67D2">
            <w:pPr>
              <w:pStyle w:val="ListBullet"/>
              <w:numPr>
                <w:ilvl w:val="0"/>
                <w:numId w:val="4"/>
              </w:numPr>
              <w:rPr>
                <w:rFonts w:ascii="Calibri" w:eastAsia="Calibri" w:hAnsi="Calibri" w:cs="Calibri"/>
                <w:color w:val="000000" w:themeColor="text1"/>
                <w:sz w:val="22"/>
                <w:szCs w:val="22"/>
              </w:rPr>
            </w:pPr>
            <w:r w:rsidRPr="00FA67D2">
              <w:rPr>
                <w:rFonts w:ascii="Calibri" w:eastAsia="Calibri" w:hAnsi="Calibri" w:cs="Calibri"/>
                <w:color w:val="000000" w:themeColor="text1"/>
                <w:sz w:val="22"/>
                <w:szCs w:val="22"/>
              </w:rPr>
              <w:t>Ability to undertake a physically active role, including walking and standing for extended periods, carrying shopping, pushing wheelchairs, transporting mobility equipment, and supporting individuals with mobility in line with training, risk assessments, and support plans. Applicants should be able to safely meet the physical demands of the role while promoting independence, dignity, and wellbeing.</w:t>
            </w:r>
          </w:p>
          <w:p w14:paraId="31AC4B86" w14:textId="7E59133C"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Ability to plan local outings, appointments, or community activities.</w:t>
            </w:r>
          </w:p>
          <w:p w14:paraId="74CEBD0B" w14:textId="2C4BA52B"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Understanding of professional boundaries and confidentiality.</w:t>
            </w:r>
          </w:p>
          <w:p w14:paraId="47C4D729" w14:textId="46A7BED6" w:rsidR="174F6FEF" w:rsidRDefault="174F6FEF" w:rsidP="174F6FEF">
            <w:pPr>
              <w:pStyle w:val="ListBullet"/>
              <w:numPr>
                <w:ilvl w:val="0"/>
                <w:numId w:val="4"/>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 xml:space="preserve">Ability </w:t>
            </w:r>
            <w:proofErr w:type="gramStart"/>
            <w:r w:rsidRPr="174F6FEF">
              <w:rPr>
                <w:rFonts w:ascii="Calibri" w:eastAsia="Calibri" w:hAnsi="Calibri" w:cs="Calibri"/>
                <w:color w:val="000000" w:themeColor="text1"/>
                <w:sz w:val="22"/>
                <w:szCs w:val="22"/>
              </w:rPr>
              <w:t>to gently</w:t>
            </w:r>
            <w:proofErr w:type="gramEnd"/>
            <w:r w:rsidRPr="174F6FEF">
              <w:rPr>
                <w:rFonts w:ascii="Calibri" w:eastAsia="Calibri" w:hAnsi="Calibri" w:cs="Calibri"/>
                <w:color w:val="000000" w:themeColor="text1"/>
                <w:sz w:val="22"/>
                <w:szCs w:val="22"/>
              </w:rPr>
              <w:t xml:space="preserve"> motivate and encourage individuals.</w:t>
            </w:r>
          </w:p>
          <w:p w14:paraId="4D3C9395" w14:textId="4FD95212" w:rsidR="174F6FEF" w:rsidRDefault="174F6FEF" w:rsidP="174F6FEF">
            <w:pPr>
              <w:rPr>
                <w:rFonts w:ascii="Calibri" w:eastAsia="Calibri" w:hAnsi="Calibri" w:cs="Calibri"/>
                <w:sz w:val="22"/>
                <w:szCs w:val="22"/>
              </w:rPr>
            </w:pPr>
          </w:p>
        </w:tc>
        <w:tc>
          <w:tcPr>
            <w:tcW w:w="3300" w:type="dxa"/>
            <w:tcMar>
              <w:left w:w="105" w:type="dxa"/>
              <w:right w:w="105" w:type="dxa"/>
            </w:tcMar>
          </w:tcPr>
          <w:p w14:paraId="26462D21" w14:textId="24470508" w:rsidR="174F6FEF" w:rsidRDefault="174F6FEF" w:rsidP="174F6FEF">
            <w:pPr>
              <w:shd w:val="clear" w:color="auto" w:fill="FFFFFF" w:themeFill="background1"/>
              <w:rPr>
                <w:rFonts w:ascii="Calibri" w:eastAsia="Calibri" w:hAnsi="Calibri" w:cs="Calibri"/>
                <w:color w:val="080809"/>
                <w:sz w:val="22"/>
                <w:szCs w:val="22"/>
              </w:rPr>
            </w:pPr>
          </w:p>
          <w:p w14:paraId="150135B7" w14:textId="3E67C2B5" w:rsidR="174F6FEF" w:rsidRDefault="174F6FEF" w:rsidP="174F6FEF">
            <w:pPr>
              <w:rPr>
                <w:rFonts w:ascii="Calibri" w:eastAsia="Calibri" w:hAnsi="Calibri" w:cs="Calibri"/>
                <w:sz w:val="22"/>
                <w:szCs w:val="22"/>
              </w:rPr>
            </w:pPr>
          </w:p>
        </w:tc>
        <w:tc>
          <w:tcPr>
            <w:tcW w:w="2580" w:type="dxa"/>
            <w:tcMar>
              <w:left w:w="105" w:type="dxa"/>
              <w:right w:w="105" w:type="dxa"/>
            </w:tcMar>
          </w:tcPr>
          <w:p w14:paraId="06795620" w14:textId="4D0BC9F9" w:rsidR="174F6FEF" w:rsidRDefault="30749B9E" w:rsidP="4ADA3B27">
            <w:pPr>
              <w:pStyle w:val="ListParagraph"/>
              <w:numPr>
                <w:ilvl w:val="0"/>
                <w:numId w:val="4"/>
              </w:numPr>
              <w:rPr>
                <w:rFonts w:ascii="Calibri" w:eastAsia="Calibri" w:hAnsi="Calibri" w:cs="Calibri"/>
                <w:sz w:val="22"/>
                <w:szCs w:val="22"/>
              </w:rPr>
            </w:pPr>
            <w:r w:rsidRPr="4ADA3B27">
              <w:rPr>
                <w:rFonts w:ascii="Calibri" w:eastAsia="Calibri" w:hAnsi="Calibri" w:cs="Calibri"/>
                <w:sz w:val="22"/>
                <w:szCs w:val="22"/>
              </w:rPr>
              <w:t>Application Form.</w:t>
            </w:r>
          </w:p>
          <w:p w14:paraId="59C63FA3" w14:textId="47A34300" w:rsidR="174F6FEF" w:rsidRDefault="30749B9E" w:rsidP="4ADA3B27">
            <w:pPr>
              <w:pStyle w:val="ListParagraph"/>
              <w:numPr>
                <w:ilvl w:val="0"/>
                <w:numId w:val="4"/>
              </w:numPr>
              <w:rPr>
                <w:rFonts w:ascii="Calibri" w:eastAsia="Calibri" w:hAnsi="Calibri" w:cs="Calibri"/>
                <w:sz w:val="22"/>
                <w:szCs w:val="22"/>
              </w:rPr>
            </w:pPr>
            <w:r w:rsidRPr="4ADA3B27">
              <w:rPr>
                <w:rFonts w:ascii="Calibri" w:eastAsia="Calibri" w:hAnsi="Calibri" w:cs="Calibri"/>
                <w:sz w:val="22"/>
                <w:szCs w:val="22"/>
              </w:rPr>
              <w:t xml:space="preserve">To evidence at interview. </w:t>
            </w:r>
          </w:p>
          <w:p w14:paraId="670C0D18" w14:textId="1235BC9B" w:rsidR="174F6FEF" w:rsidRDefault="30749B9E" w:rsidP="4ADA3B27">
            <w:pPr>
              <w:pStyle w:val="ListParagraph"/>
              <w:numPr>
                <w:ilvl w:val="0"/>
                <w:numId w:val="4"/>
              </w:numPr>
              <w:rPr>
                <w:rFonts w:ascii="Calibri" w:eastAsia="Calibri" w:hAnsi="Calibri" w:cs="Calibri"/>
                <w:sz w:val="22"/>
                <w:szCs w:val="22"/>
              </w:rPr>
            </w:pPr>
            <w:r w:rsidRPr="4ADA3B27">
              <w:rPr>
                <w:rFonts w:ascii="Calibri" w:eastAsia="Calibri" w:hAnsi="Calibri" w:cs="Calibri"/>
                <w:sz w:val="22"/>
                <w:szCs w:val="22"/>
              </w:rPr>
              <w:t>References for verification.</w:t>
            </w:r>
          </w:p>
        </w:tc>
      </w:tr>
      <w:tr w:rsidR="174F6FEF" w14:paraId="094F9022" w14:textId="77777777" w:rsidTr="27079C40">
        <w:trPr>
          <w:trHeight w:val="285"/>
        </w:trPr>
        <w:tc>
          <w:tcPr>
            <w:tcW w:w="2250" w:type="dxa"/>
            <w:tcMar>
              <w:left w:w="105" w:type="dxa"/>
              <w:right w:w="105" w:type="dxa"/>
            </w:tcMar>
          </w:tcPr>
          <w:p w14:paraId="0ECC3098" w14:textId="0885F1B3" w:rsidR="174F6FEF" w:rsidRDefault="174F6FEF" w:rsidP="174F6FEF">
            <w:pPr>
              <w:rPr>
                <w:rFonts w:ascii="Calibri" w:eastAsia="Calibri" w:hAnsi="Calibri" w:cs="Calibri"/>
                <w:color w:val="080809"/>
                <w:sz w:val="22"/>
                <w:szCs w:val="22"/>
              </w:rPr>
            </w:pPr>
            <w:r w:rsidRPr="174F6FEF">
              <w:rPr>
                <w:rFonts w:ascii="Calibri" w:eastAsia="Calibri" w:hAnsi="Calibri" w:cs="Calibri"/>
                <w:color w:val="080809"/>
                <w:sz w:val="22"/>
                <w:szCs w:val="22"/>
              </w:rPr>
              <w:t xml:space="preserve">Personal Qualities </w:t>
            </w:r>
          </w:p>
        </w:tc>
        <w:tc>
          <w:tcPr>
            <w:tcW w:w="5085" w:type="dxa"/>
            <w:tcMar>
              <w:left w:w="105" w:type="dxa"/>
              <w:right w:w="105" w:type="dxa"/>
            </w:tcMar>
          </w:tcPr>
          <w:p w14:paraId="1061BC0B" w14:textId="3F228A43"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Kind, compassionate, and caring nature.</w:t>
            </w:r>
          </w:p>
          <w:p w14:paraId="11C1F801" w14:textId="1B7785AB"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Patient, calm, and emotionally resilient.</w:t>
            </w:r>
          </w:p>
          <w:p w14:paraId="1EEBA572" w14:textId="2B35D083"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lastRenderedPageBreak/>
              <w:t>Reliable and consistent in attendance.</w:t>
            </w:r>
          </w:p>
          <w:p w14:paraId="3D3E1B8F" w14:textId="22E46FC3"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Respectful of dignity, independence, and personal boundaries.</w:t>
            </w:r>
          </w:p>
          <w:p w14:paraId="5CE3E58F" w14:textId="2844B399" w:rsidR="174F6FEF" w:rsidRDefault="56F2D6C5" w:rsidP="27079C40">
            <w:pPr>
              <w:pStyle w:val="ListBullet"/>
              <w:numPr>
                <w:ilvl w:val="0"/>
                <w:numId w:val="3"/>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Non-judgmental</w:t>
            </w:r>
            <w:r w:rsidR="434F5305" w:rsidRPr="27079C40">
              <w:rPr>
                <w:rFonts w:ascii="Calibri" w:eastAsia="Calibri" w:hAnsi="Calibri" w:cs="Calibri"/>
                <w:color w:val="000000" w:themeColor="text1"/>
                <w:sz w:val="22"/>
                <w:szCs w:val="22"/>
              </w:rPr>
              <w:t xml:space="preserve"> with commitment to equality and diversity.</w:t>
            </w:r>
          </w:p>
          <w:p w14:paraId="33F27865" w14:textId="7B431B7D" w:rsidR="174F6FEF" w:rsidRDefault="434F5305" w:rsidP="27079C40">
            <w:pPr>
              <w:pStyle w:val="ListBullet"/>
              <w:numPr>
                <w:ilvl w:val="0"/>
                <w:numId w:val="3"/>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 xml:space="preserve">Honest, trustworthy, and </w:t>
            </w:r>
            <w:proofErr w:type="gramStart"/>
            <w:r w:rsidR="1D502782" w:rsidRPr="27079C40">
              <w:rPr>
                <w:rFonts w:ascii="Calibri" w:eastAsia="Calibri" w:hAnsi="Calibri" w:cs="Calibri"/>
                <w:color w:val="000000" w:themeColor="text1"/>
                <w:sz w:val="22"/>
                <w:szCs w:val="22"/>
              </w:rPr>
              <w:t>values driven</w:t>
            </w:r>
            <w:proofErr w:type="gramEnd"/>
            <w:r w:rsidRPr="27079C40">
              <w:rPr>
                <w:rFonts w:ascii="Calibri" w:eastAsia="Calibri" w:hAnsi="Calibri" w:cs="Calibri"/>
                <w:color w:val="000000" w:themeColor="text1"/>
                <w:sz w:val="22"/>
                <w:szCs w:val="22"/>
              </w:rPr>
              <w:t>.</w:t>
            </w:r>
          </w:p>
          <w:p w14:paraId="3EEB0000" w14:textId="23B7AD9F"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Positive and encouraging approach.</w:t>
            </w:r>
          </w:p>
          <w:p w14:paraId="52FDA688" w14:textId="0FAE03AD" w:rsidR="174F6FEF" w:rsidRDefault="174F6FEF" w:rsidP="174F6FEF">
            <w:pPr>
              <w:pStyle w:val="ListBullet"/>
              <w:numPr>
                <w:ilvl w:val="0"/>
                <w:numId w:val="3"/>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Ability to build supportive relationships with families as well as service users.</w:t>
            </w:r>
          </w:p>
          <w:p w14:paraId="1C7AA479" w14:textId="7E51E545" w:rsidR="174F6FEF" w:rsidRDefault="174F6FEF" w:rsidP="174F6FEF">
            <w:pPr>
              <w:ind w:left="720"/>
              <w:rPr>
                <w:rFonts w:ascii="Calibri" w:eastAsia="Calibri" w:hAnsi="Calibri" w:cs="Calibri"/>
                <w:color w:val="080809"/>
                <w:sz w:val="22"/>
                <w:szCs w:val="22"/>
              </w:rPr>
            </w:pPr>
          </w:p>
        </w:tc>
        <w:tc>
          <w:tcPr>
            <w:tcW w:w="3300" w:type="dxa"/>
            <w:tcMar>
              <w:left w:w="105" w:type="dxa"/>
              <w:right w:w="105" w:type="dxa"/>
            </w:tcMar>
          </w:tcPr>
          <w:p w14:paraId="351F7040" w14:textId="13946DD2" w:rsidR="174F6FEF" w:rsidRDefault="174F6FEF" w:rsidP="174F6FEF">
            <w:pPr>
              <w:pStyle w:val="ListParagraph"/>
              <w:numPr>
                <w:ilvl w:val="0"/>
                <w:numId w:val="3"/>
              </w:numPr>
              <w:shd w:val="clear" w:color="auto" w:fill="FFFFFF" w:themeFill="background1"/>
              <w:rPr>
                <w:rFonts w:ascii="Calibri" w:eastAsia="Calibri" w:hAnsi="Calibri" w:cs="Calibri"/>
                <w:color w:val="080809"/>
                <w:sz w:val="22"/>
                <w:szCs w:val="22"/>
              </w:rPr>
            </w:pPr>
            <w:r w:rsidRPr="174F6FEF">
              <w:rPr>
                <w:rFonts w:ascii="Calibri" w:eastAsia="Calibri" w:hAnsi="Calibri" w:cs="Calibri"/>
                <w:color w:val="080809"/>
                <w:sz w:val="22"/>
                <w:szCs w:val="22"/>
              </w:rPr>
              <w:lastRenderedPageBreak/>
              <w:t xml:space="preserve">Previous experience within the care sector, </w:t>
            </w:r>
            <w:r w:rsidRPr="174F6FEF">
              <w:rPr>
                <w:rFonts w:ascii="Calibri" w:eastAsia="Calibri" w:hAnsi="Calibri" w:cs="Calibri"/>
                <w:color w:val="080809"/>
                <w:sz w:val="22"/>
                <w:szCs w:val="22"/>
              </w:rPr>
              <w:lastRenderedPageBreak/>
              <w:t>particularly supporting older adults</w:t>
            </w:r>
          </w:p>
          <w:p w14:paraId="7BB90222" w14:textId="662E8D72" w:rsidR="174F6FEF" w:rsidRDefault="174F6FEF" w:rsidP="174F6FEF">
            <w:pPr>
              <w:rPr>
                <w:rFonts w:ascii="Calibri" w:eastAsia="Calibri" w:hAnsi="Calibri" w:cs="Calibri"/>
                <w:sz w:val="22"/>
                <w:szCs w:val="22"/>
              </w:rPr>
            </w:pPr>
          </w:p>
        </w:tc>
        <w:tc>
          <w:tcPr>
            <w:tcW w:w="2580" w:type="dxa"/>
            <w:tcMar>
              <w:left w:w="105" w:type="dxa"/>
              <w:right w:w="105" w:type="dxa"/>
            </w:tcMar>
          </w:tcPr>
          <w:p w14:paraId="46E0FAD8" w14:textId="2EE9A035" w:rsidR="174F6FEF" w:rsidRDefault="30749B9E" w:rsidP="4ADA3B27">
            <w:pPr>
              <w:pStyle w:val="ListParagraph"/>
              <w:numPr>
                <w:ilvl w:val="0"/>
                <w:numId w:val="3"/>
              </w:numPr>
              <w:rPr>
                <w:rFonts w:ascii="Calibri" w:eastAsia="Calibri" w:hAnsi="Calibri" w:cs="Calibri"/>
                <w:sz w:val="22"/>
                <w:szCs w:val="22"/>
              </w:rPr>
            </w:pPr>
            <w:r w:rsidRPr="4ADA3B27">
              <w:rPr>
                <w:rFonts w:ascii="Calibri" w:eastAsia="Calibri" w:hAnsi="Calibri" w:cs="Calibri"/>
                <w:sz w:val="22"/>
                <w:szCs w:val="22"/>
              </w:rPr>
              <w:lastRenderedPageBreak/>
              <w:t xml:space="preserve">Application Form. </w:t>
            </w:r>
          </w:p>
          <w:p w14:paraId="0E8F9D89" w14:textId="3625D887" w:rsidR="174F6FEF" w:rsidRDefault="30749B9E" w:rsidP="4ADA3B27">
            <w:pPr>
              <w:pStyle w:val="ListParagraph"/>
              <w:numPr>
                <w:ilvl w:val="0"/>
                <w:numId w:val="3"/>
              </w:numPr>
              <w:rPr>
                <w:rFonts w:ascii="Calibri" w:eastAsia="Calibri" w:hAnsi="Calibri" w:cs="Calibri"/>
                <w:sz w:val="22"/>
                <w:szCs w:val="22"/>
              </w:rPr>
            </w:pPr>
            <w:r w:rsidRPr="4ADA3B27">
              <w:rPr>
                <w:rFonts w:ascii="Calibri" w:eastAsia="Calibri" w:hAnsi="Calibri" w:cs="Calibri"/>
                <w:sz w:val="22"/>
                <w:szCs w:val="22"/>
              </w:rPr>
              <w:lastRenderedPageBreak/>
              <w:t>To evidence at interview.</w:t>
            </w:r>
          </w:p>
          <w:p w14:paraId="4857724A" w14:textId="67299D83" w:rsidR="174F6FEF" w:rsidRDefault="30749B9E" w:rsidP="4ADA3B27">
            <w:pPr>
              <w:pStyle w:val="ListParagraph"/>
              <w:numPr>
                <w:ilvl w:val="0"/>
                <w:numId w:val="3"/>
              </w:numPr>
              <w:rPr>
                <w:rFonts w:ascii="Calibri" w:eastAsia="Calibri" w:hAnsi="Calibri" w:cs="Calibri"/>
                <w:sz w:val="22"/>
                <w:szCs w:val="22"/>
              </w:rPr>
            </w:pPr>
            <w:r w:rsidRPr="4ADA3B27">
              <w:rPr>
                <w:rFonts w:ascii="Calibri" w:eastAsia="Calibri" w:hAnsi="Calibri" w:cs="Calibri"/>
                <w:sz w:val="22"/>
                <w:szCs w:val="22"/>
              </w:rPr>
              <w:t>References for verification.</w:t>
            </w:r>
          </w:p>
        </w:tc>
      </w:tr>
      <w:tr w:rsidR="174F6FEF" w14:paraId="3EDEC51D" w14:textId="77777777" w:rsidTr="27079C40">
        <w:trPr>
          <w:trHeight w:val="285"/>
        </w:trPr>
        <w:tc>
          <w:tcPr>
            <w:tcW w:w="2250" w:type="dxa"/>
            <w:tcMar>
              <w:left w:w="105" w:type="dxa"/>
              <w:right w:w="105" w:type="dxa"/>
            </w:tcMar>
          </w:tcPr>
          <w:p w14:paraId="3FA38CD7" w14:textId="066BF7B1" w:rsidR="174F6FEF" w:rsidRDefault="174F6FEF" w:rsidP="174F6FEF">
            <w:pPr>
              <w:rPr>
                <w:rFonts w:ascii="Calibri" w:eastAsia="Calibri" w:hAnsi="Calibri" w:cs="Calibri"/>
                <w:color w:val="080809"/>
                <w:sz w:val="22"/>
                <w:szCs w:val="22"/>
              </w:rPr>
            </w:pPr>
            <w:r w:rsidRPr="174F6FEF">
              <w:rPr>
                <w:rFonts w:ascii="Calibri" w:eastAsia="Calibri" w:hAnsi="Calibri" w:cs="Calibri"/>
                <w:color w:val="080809"/>
                <w:sz w:val="22"/>
                <w:szCs w:val="22"/>
              </w:rPr>
              <w:lastRenderedPageBreak/>
              <w:t xml:space="preserve">Knowledge </w:t>
            </w:r>
          </w:p>
        </w:tc>
        <w:tc>
          <w:tcPr>
            <w:tcW w:w="5085" w:type="dxa"/>
            <w:tcMar>
              <w:left w:w="105" w:type="dxa"/>
              <w:right w:w="105" w:type="dxa"/>
            </w:tcMar>
          </w:tcPr>
          <w:p w14:paraId="77A4EF7B" w14:textId="38F726DF"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Understanding of loneliness, social isolation, and their impact on wellbeing.</w:t>
            </w:r>
          </w:p>
          <w:p w14:paraId="12DB2BF6" w14:textId="65FDAD64"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Awareness of confidentiality, boundaries, and safeguarding</w:t>
            </w:r>
          </w:p>
          <w:p w14:paraId="05BAC131" w14:textId="71CE0ADC"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Understanding of challenges faced by unpaid carers and families.</w:t>
            </w:r>
          </w:p>
          <w:p w14:paraId="51D0E971" w14:textId="18020003"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Awareness of civil rights and privacy protections for adults.</w:t>
            </w:r>
          </w:p>
          <w:p w14:paraId="642EDE1E" w14:textId="205AC9E9" w:rsidR="174F6FEF" w:rsidRDefault="174F6FEF" w:rsidP="174F6FEF">
            <w:pPr>
              <w:rPr>
                <w:rFonts w:ascii="Calibri" w:eastAsia="Calibri" w:hAnsi="Calibri" w:cs="Calibri"/>
                <w:sz w:val="22"/>
                <w:szCs w:val="22"/>
              </w:rPr>
            </w:pPr>
          </w:p>
        </w:tc>
        <w:tc>
          <w:tcPr>
            <w:tcW w:w="3300" w:type="dxa"/>
            <w:tcMar>
              <w:left w:w="105" w:type="dxa"/>
              <w:right w:w="105" w:type="dxa"/>
            </w:tcMar>
          </w:tcPr>
          <w:p w14:paraId="1C964086" w14:textId="1CEAF664" w:rsidR="174F6FEF" w:rsidRDefault="174F6FEF" w:rsidP="174F6FEF">
            <w:pPr>
              <w:pStyle w:val="ListParagraph"/>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Knowledge of local community resources.</w:t>
            </w:r>
          </w:p>
          <w:p w14:paraId="44D692B2" w14:textId="7A410BE5" w:rsidR="174F6FEF" w:rsidRDefault="174F6FEF" w:rsidP="174F6FEF">
            <w:pPr>
              <w:ind w:left="720"/>
              <w:rPr>
                <w:rFonts w:ascii="Calibri" w:eastAsia="Calibri" w:hAnsi="Calibri" w:cs="Calibri"/>
                <w:sz w:val="22"/>
                <w:szCs w:val="22"/>
              </w:rPr>
            </w:pPr>
          </w:p>
        </w:tc>
        <w:tc>
          <w:tcPr>
            <w:tcW w:w="2580" w:type="dxa"/>
            <w:tcMar>
              <w:left w:w="105" w:type="dxa"/>
              <w:right w:w="105" w:type="dxa"/>
            </w:tcMar>
          </w:tcPr>
          <w:p w14:paraId="7A85C672" w14:textId="6FCA31E8" w:rsidR="174F6FEF" w:rsidRDefault="30749B9E" w:rsidP="4ADA3B27">
            <w:pPr>
              <w:pStyle w:val="ListParagraph"/>
              <w:numPr>
                <w:ilvl w:val="0"/>
                <w:numId w:val="2"/>
              </w:numPr>
              <w:rPr>
                <w:rFonts w:ascii="Calibri" w:eastAsia="Calibri" w:hAnsi="Calibri" w:cs="Calibri"/>
                <w:sz w:val="22"/>
                <w:szCs w:val="22"/>
              </w:rPr>
            </w:pPr>
            <w:r w:rsidRPr="4ADA3B27">
              <w:rPr>
                <w:rFonts w:ascii="Calibri" w:eastAsia="Calibri" w:hAnsi="Calibri" w:cs="Calibri"/>
                <w:sz w:val="22"/>
                <w:szCs w:val="22"/>
              </w:rPr>
              <w:t>Application Form.</w:t>
            </w:r>
          </w:p>
          <w:p w14:paraId="6D8E4F66" w14:textId="16679B32" w:rsidR="174F6FEF" w:rsidRDefault="30749B9E" w:rsidP="4ADA3B27">
            <w:pPr>
              <w:pStyle w:val="ListParagraph"/>
              <w:numPr>
                <w:ilvl w:val="0"/>
                <w:numId w:val="2"/>
              </w:numPr>
              <w:rPr>
                <w:rFonts w:ascii="Calibri" w:eastAsia="Calibri" w:hAnsi="Calibri" w:cs="Calibri"/>
                <w:sz w:val="22"/>
                <w:szCs w:val="22"/>
              </w:rPr>
            </w:pPr>
            <w:r w:rsidRPr="4ADA3B27">
              <w:rPr>
                <w:rFonts w:ascii="Calibri" w:eastAsia="Calibri" w:hAnsi="Calibri" w:cs="Calibri"/>
                <w:sz w:val="22"/>
                <w:szCs w:val="22"/>
              </w:rPr>
              <w:t>To evidence at interview.</w:t>
            </w:r>
          </w:p>
        </w:tc>
      </w:tr>
      <w:tr w:rsidR="174F6FEF" w14:paraId="5D25C3AD" w14:textId="77777777" w:rsidTr="27079C40">
        <w:trPr>
          <w:trHeight w:val="285"/>
        </w:trPr>
        <w:tc>
          <w:tcPr>
            <w:tcW w:w="2250" w:type="dxa"/>
            <w:tcMar>
              <w:left w:w="105" w:type="dxa"/>
              <w:right w:w="105" w:type="dxa"/>
            </w:tcMar>
          </w:tcPr>
          <w:p w14:paraId="0C09A3CD" w14:textId="1905DB00" w:rsidR="174F6FEF" w:rsidRDefault="174F6FEF" w:rsidP="174F6FEF">
            <w:pPr>
              <w:rPr>
                <w:rFonts w:ascii="Calibri" w:eastAsia="Calibri" w:hAnsi="Calibri" w:cs="Calibri"/>
                <w:sz w:val="22"/>
                <w:szCs w:val="22"/>
              </w:rPr>
            </w:pPr>
            <w:r w:rsidRPr="174F6FEF">
              <w:rPr>
                <w:rFonts w:ascii="Calibri" w:eastAsia="Calibri" w:hAnsi="Calibri" w:cs="Calibri"/>
                <w:sz w:val="22"/>
                <w:szCs w:val="22"/>
              </w:rPr>
              <w:t xml:space="preserve">Values &amp; Behavioral Expectations </w:t>
            </w:r>
          </w:p>
          <w:p w14:paraId="74102082" w14:textId="1E53176B" w:rsidR="174F6FEF" w:rsidRDefault="174F6FEF" w:rsidP="174F6FEF">
            <w:pPr>
              <w:rPr>
                <w:rFonts w:ascii="Calibri" w:eastAsia="Calibri" w:hAnsi="Calibri" w:cs="Calibri"/>
                <w:sz w:val="22"/>
                <w:szCs w:val="22"/>
              </w:rPr>
            </w:pPr>
          </w:p>
          <w:p w14:paraId="485B2F53" w14:textId="03CF1F02" w:rsidR="174F6FEF" w:rsidRDefault="174F6FEF" w:rsidP="174F6FEF">
            <w:pPr>
              <w:rPr>
                <w:rFonts w:ascii="Calibri" w:eastAsia="Calibri" w:hAnsi="Calibri" w:cs="Calibri"/>
                <w:sz w:val="22"/>
                <w:szCs w:val="22"/>
              </w:rPr>
            </w:pPr>
          </w:p>
          <w:p w14:paraId="5E6DFFCE" w14:textId="4C830CD5" w:rsidR="174F6FEF" w:rsidRDefault="174F6FEF" w:rsidP="174F6FEF">
            <w:pPr>
              <w:rPr>
                <w:rFonts w:ascii="Calibri" w:eastAsia="Calibri" w:hAnsi="Calibri" w:cs="Calibri"/>
                <w:sz w:val="22"/>
                <w:szCs w:val="22"/>
              </w:rPr>
            </w:pPr>
          </w:p>
        </w:tc>
        <w:tc>
          <w:tcPr>
            <w:tcW w:w="5085" w:type="dxa"/>
            <w:tcMar>
              <w:left w:w="105" w:type="dxa"/>
              <w:right w:w="105" w:type="dxa"/>
            </w:tcMar>
          </w:tcPr>
          <w:p w14:paraId="2FA55A9F" w14:textId="2119A66C" w:rsidR="174F6FEF" w:rsidRDefault="174F6FEF" w:rsidP="174F6FEF">
            <w:pPr>
              <w:pStyle w:val="ListParagraph"/>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Commitment to dignity, respect, and independence.</w:t>
            </w:r>
          </w:p>
          <w:p w14:paraId="6879CB55" w14:textId="3C61F7F1" w:rsidR="174F6FEF" w:rsidRDefault="63C0D45C" w:rsidP="27079C40">
            <w:pPr>
              <w:pStyle w:val="ListBullet"/>
              <w:numPr>
                <w:ilvl w:val="0"/>
                <w:numId w:val="2"/>
              </w:numPr>
              <w:rPr>
                <w:rFonts w:ascii="Calibri" w:eastAsia="Calibri" w:hAnsi="Calibri" w:cs="Calibri"/>
                <w:color w:val="000000" w:themeColor="text1"/>
                <w:sz w:val="22"/>
                <w:szCs w:val="22"/>
              </w:rPr>
            </w:pPr>
            <w:r w:rsidRPr="27079C40">
              <w:rPr>
                <w:rFonts w:ascii="Calibri" w:eastAsia="Calibri" w:hAnsi="Calibri" w:cs="Calibri"/>
                <w:color w:val="000000" w:themeColor="text1"/>
                <w:sz w:val="22"/>
                <w:szCs w:val="22"/>
              </w:rPr>
              <w:t>Person-centered</w:t>
            </w:r>
            <w:r w:rsidR="434F5305" w:rsidRPr="27079C40">
              <w:rPr>
                <w:rFonts w:ascii="Calibri" w:eastAsia="Calibri" w:hAnsi="Calibri" w:cs="Calibri"/>
                <w:color w:val="000000" w:themeColor="text1"/>
                <w:sz w:val="22"/>
                <w:szCs w:val="22"/>
              </w:rPr>
              <w:t xml:space="preserve"> approach to every interaction.</w:t>
            </w:r>
          </w:p>
          <w:p w14:paraId="783EC981" w14:textId="5786759D"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Passion for reducing loneliness and improving quality of life.</w:t>
            </w:r>
          </w:p>
          <w:p w14:paraId="36974E54" w14:textId="4676E03C"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Respect for confidentiality and privacy.</w:t>
            </w:r>
          </w:p>
          <w:p w14:paraId="7D1D237C" w14:textId="4D83DB82" w:rsidR="174F6FEF" w:rsidRDefault="174F6FEF" w:rsidP="174F6FEF">
            <w:pPr>
              <w:pStyle w:val="ListBullet"/>
              <w:numPr>
                <w:ilvl w:val="0"/>
                <w:numId w:val="2"/>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Integrity, professionalism, and reliability.</w:t>
            </w:r>
          </w:p>
          <w:p w14:paraId="7959FEA1" w14:textId="46B3ECE0" w:rsidR="174F6FEF" w:rsidRDefault="174F6FEF" w:rsidP="174F6FEF">
            <w:pPr>
              <w:ind w:left="720"/>
              <w:rPr>
                <w:rFonts w:ascii="Calibri" w:eastAsia="Calibri" w:hAnsi="Calibri" w:cs="Calibri"/>
                <w:sz w:val="22"/>
                <w:szCs w:val="22"/>
              </w:rPr>
            </w:pPr>
          </w:p>
        </w:tc>
        <w:tc>
          <w:tcPr>
            <w:tcW w:w="3300" w:type="dxa"/>
            <w:tcMar>
              <w:left w:w="105" w:type="dxa"/>
              <w:right w:w="105" w:type="dxa"/>
            </w:tcMar>
          </w:tcPr>
          <w:p w14:paraId="76E0B21F" w14:textId="7ED0D012" w:rsidR="174F6FEF" w:rsidRDefault="174F6FEF" w:rsidP="174F6FEF">
            <w:pPr>
              <w:rPr>
                <w:rFonts w:ascii="Calibri" w:eastAsia="Calibri" w:hAnsi="Calibri" w:cs="Calibri"/>
                <w:color w:val="080809"/>
                <w:sz w:val="22"/>
                <w:szCs w:val="22"/>
              </w:rPr>
            </w:pPr>
          </w:p>
        </w:tc>
        <w:tc>
          <w:tcPr>
            <w:tcW w:w="2580" w:type="dxa"/>
            <w:tcMar>
              <w:left w:w="105" w:type="dxa"/>
              <w:right w:w="105" w:type="dxa"/>
            </w:tcMar>
          </w:tcPr>
          <w:p w14:paraId="7F26E565" w14:textId="58FFE63C" w:rsidR="174F6FEF" w:rsidRDefault="30749B9E" w:rsidP="4ADA3B27">
            <w:pPr>
              <w:pStyle w:val="ListParagraph"/>
              <w:numPr>
                <w:ilvl w:val="0"/>
                <w:numId w:val="2"/>
              </w:numPr>
              <w:rPr>
                <w:rFonts w:ascii="Calibri" w:eastAsia="Calibri" w:hAnsi="Calibri" w:cs="Calibri"/>
                <w:sz w:val="22"/>
                <w:szCs w:val="22"/>
              </w:rPr>
            </w:pPr>
            <w:r w:rsidRPr="4ADA3B27">
              <w:rPr>
                <w:rFonts w:ascii="Calibri" w:eastAsia="Calibri" w:hAnsi="Calibri" w:cs="Calibri"/>
                <w:sz w:val="22"/>
                <w:szCs w:val="22"/>
              </w:rPr>
              <w:t>Application Form.</w:t>
            </w:r>
          </w:p>
          <w:p w14:paraId="42EFCEF8" w14:textId="08064CF7" w:rsidR="174F6FEF" w:rsidRDefault="30749B9E" w:rsidP="4ADA3B27">
            <w:pPr>
              <w:pStyle w:val="ListParagraph"/>
              <w:numPr>
                <w:ilvl w:val="0"/>
                <w:numId w:val="2"/>
              </w:numPr>
              <w:rPr>
                <w:rFonts w:ascii="Calibri" w:eastAsia="Calibri" w:hAnsi="Calibri" w:cs="Calibri"/>
                <w:sz w:val="22"/>
                <w:szCs w:val="22"/>
              </w:rPr>
            </w:pPr>
            <w:r w:rsidRPr="4ADA3B27">
              <w:rPr>
                <w:rFonts w:ascii="Calibri" w:eastAsia="Calibri" w:hAnsi="Calibri" w:cs="Calibri"/>
                <w:sz w:val="22"/>
                <w:szCs w:val="22"/>
              </w:rPr>
              <w:t xml:space="preserve">To evidence at interview. </w:t>
            </w:r>
          </w:p>
        </w:tc>
      </w:tr>
      <w:tr w:rsidR="174F6FEF" w14:paraId="77F38FD1" w14:textId="77777777" w:rsidTr="27079C40">
        <w:trPr>
          <w:trHeight w:val="2865"/>
        </w:trPr>
        <w:tc>
          <w:tcPr>
            <w:tcW w:w="2250" w:type="dxa"/>
            <w:tcMar>
              <w:left w:w="105" w:type="dxa"/>
              <w:right w:w="105" w:type="dxa"/>
            </w:tcMar>
          </w:tcPr>
          <w:p w14:paraId="045F881E" w14:textId="290E588B" w:rsidR="174F6FEF" w:rsidRDefault="174F6FEF" w:rsidP="174F6FEF">
            <w:pPr>
              <w:rPr>
                <w:rFonts w:ascii="Calibri" w:eastAsia="Calibri" w:hAnsi="Calibri" w:cs="Calibri"/>
                <w:sz w:val="22"/>
                <w:szCs w:val="22"/>
              </w:rPr>
            </w:pPr>
            <w:r w:rsidRPr="174F6FEF">
              <w:rPr>
                <w:rFonts w:ascii="Calibri" w:eastAsia="Calibri" w:hAnsi="Calibri" w:cs="Calibri"/>
                <w:sz w:val="22"/>
                <w:szCs w:val="22"/>
              </w:rPr>
              <w:lastRenderedPageBreak/>
              <w:t xml:space="preserve">Other Requirements </w:t>
            </w:r>
          </w:p>
        </w:tc>
        <w:tc>
          <w:tcPr>
            <w:tcW w:w="5085" w:type="dxa"/>
            <w:tcMar>
              <w:left w:w="105" w:type="dxa"/>
              <w:right w:w="105" w:type="dxa"/>
            </w:tcMar>
          </w:tcPr>
          <w:p w14:paraId="73C64305" w14:textId="51EECEFF" w:rsidR="174F6FEF" w:rsidRDefault="174F6FEF" w:rsidP="174F6FEF">
            <w:pPr>
              <w:pStyle w:val="ListParagraph"/>
              <w:numPr>
                <w:ilvl w:val="0"/>
                <w:numId w:val="1"/>
              </w:numPr>
              <w:rPr>
                <w:rFonts w:ascii="Calibri" w:eastAsia="Calibri" w:hAnsi="Calibri" w:cs="Calibri"/>
                <w:sz w:val="22"/>
                <w:szCs w:val="22"/>
              </w:rPr>
            </w:pPr>
            <w:r w:rsidRPr="174F6FEF">
              <w:rPr>
                <w:rFonts w:ascii="Calibri" w:eastAsia="Calibri" w:hAnsi="Calibri" w:cs="Calibri"/>
                <w:sz w:val="22"/>
                <w:szCs w:val="22"/>
              </w:rPr>
              <w:t xml:space="preserve">Ability to use technology – mobile, outlook and other app’s </w:t>
            </w:r>
          </w:p>
          <w:p w14:paraId="12806E22" w14:textId="651695E4" w:rsidR="174F6FEF" w:rsidRDefault="174F6FEF" w:rsidP="174F6FEF">
            <w:pPr>
              <w:pStyle w:val="ListParagraph"/>
              <w:numPr>
                <w:ilvl w:val="0"/>
                <w:numId w:val="1"/>
              </w:numPr>
              <w:rPr>
                <w:rFonts w:ascii="Calibri" w:eastAsia="Calibri" w:hAnsi="Calibri" w:cs="Calibri"/>
                <w:color w:val="080809"/>
                <w:sz w:val="22"/>
                <w:szCs w:val="22"/>
              </w:rPr>
            </w:pPr>
            <w:r w:rsidRPr="174F6FEF">
              <w:rPr>
                <w:rFonts w:ascii="Calibri" w:eastAsia="Calibri" w:hAnsi="Calibri" w:cs="Calibri"/>
                <w:color w:val="080809"/>
                <w:sz w:val="22"/>
                <w:szCs w:val="22"/>
              </w:rPr>
              <w:t>Full driving licence with access to a suitable vehicle (capable of accommodating mobility aids/wheelchair)</w:t>
            </w:r>
          </w:p>
          <w:p w14:paraId="4CBBEDCA" w14:textId="0FDB5D54" w:rsidR="174F6FEF" w:rsidRDefault="174F6FEF" w:rsidP="174F6FEF">
            <w:pPr>
              <w:pStyle w:val="ListParagraph"/>
              <w:numPr>
                <w:ilvl w:val="0"/>
                <w:numId w:val="1"/>
              </w:numPr>
              <w:rPr>
                <w:rFonts w:ascii="Calibri" w:eastAsia="Calibri" w:hAnsi="Calibri" w:cs="Calibri"/>
                <w:color w:val="000000" w:themeColor="text1"/>
                <w:sz w:val="22"/>
                <w:szCs w:val="22"/>
              </w:rPr>
            </w:pPr>
            <w:r w:rsidRPr="174F6FEF">
              <w:rPr>
                <w:rFonts w:ascii="Calibri" w:eastAsia="Calibri" w:hAnsi="Calibri" w:cs="Calibri"/>
                <w:color w:val="000000" w:themeColor="text1"/>
                <w:sz w:val="22"/>
                <w:szCs w:val="22"/>
              </w:rPr>
              <w:t>Willingness to work in homes and community settings.</w:t>
            </w:r>
          </w:p>
          <w:p w14:paraId="77EC1962" w14:textId="5CD4C95F" w:rsidR="174F6FEF" w:rsidRDefault="30749B9E" w:rsidP="4ADA3B27">
            <w:pPr>
              <w:pStyle w:val="ListParagraph"/>
              <w:numPr>
                <w:ilvl w:val="0"/>
                <w:numId w:val="1"/>
              </w:numPr>
              <w:rPr>
                <w:rFonts w:ascii="Calibri" w:eastAsia="Calibri" w:hAnsi="Calibri" w:cs="Calibri"/>
                <w:color w:val="000000" w:themeColor="text1"/>
                <w:sz w:val="22"/>
                <w:szCs w:val="22"/>
              </w:rPr>
            </w:pPr>
            <w:r w:rsidRPr="4ADA3B27">
              <w:rPr>
                <w:rFonts w:ascii="Calibri" w:eastAsia="Calibri" w:hAnsi="Calibri" w:cs="Calibri"/>
                <w:color w:val="000000" w:themeColor="text1"/>
                <w:sz w:val="22"/>
                <w:szCs w:val="22"/>
              </w:rPr>
              <w:t>Willing to undergo PVG checks, references, and safe recruitment procedures</w:t>
            </w:r>
          </w:p>
          <w:p w14:paraId="7E8A5B2D" w14:textId="3BA04955" w:rsidR="174F6FEF" w:rsidRDefault="174F6FEF" w:rsidP="174F6FEF">
            <w:pPr>
              <w:pStyle w:val="ListParagraph"/>
              <w:numPr>
                <w:ilvl w:val="0"/>
                <w:numId w:val="1"/>
              </w:numPr>
              <w:rPr>
                <w:rFonts w:ascii="Calibri" w:eastAsia="Calibri" w:hAnsi="Calibri" w:cs="Calibri"/>
                <w:color w:val="080809"/>
                <w:sz w:val="22"/>
                <w:szCs w:val="22"/>
              </w:rPr>
            </w:pPr>
            <w:r w:rsidRPr="174F6FEF">
              <w:rPr>
                <w:rFonts w:ascii="Calibri" w:eastAsia="Calibri" w:hAnsi="Calibri" w:cs="Calibri"/>
                <w:color w:val="080809"/>
                <w:sz w:val="22"/>
                <w:szCs w:val="22"/>
              </w:rPr>
              <w:t>Business insurance is required</w:t>
            </w:r>
          </w:p>
          <w:p w14:paraId="5D01C9E2" w14:textId="0A6C0F02" w:rsidR="174F6FEF" w:rsidRDefault="174F6FEF" w:rsidP="174F6FEF">
            <w:pPr>
              <w:ind w:left="720"/>
              <w:rPr>
                <w:rFonts w:ascii="Calibri" w:eastAsia="Calibri" w:hAnsi="Calibri" w:cs="Calibri"/>
                <w:sz w:val="22"/>
                <w:szCs w:val="22"/>
              </w:rPr>
            </w:pPr>
          </w:p>
        </w:tc>
        <w:tc>
          <w:tcPr>
            <w:tcW w:w="3300" w:type="dxa"/>
            <w:tcMar>
              <w:left w:w="105" w:type="dxa"/>
              <w:right w:w="105" w:type="dxa"/>
            </w:tcMar>
          </w:tcPr>
          <w:p w14:paraId="56130823" w14:textId="75096067" w:rsidR="174F6FEF" w:rsidRDefault="174F6FEF" w:rsidP="174F6FEF">
            <w:pPr>
              <w:shd w:val="clear" w:color="auto" w:fill="FFFFFF" w:themeFill="background1"/>
              <w:rPr>
                <w:rFonts w:ascii="Calibri" w:eastAsia="Calibri" w:hAnsi="Calibri" w:cs="Calibri"/>
                <w:color w:val="080809"/>
                <w:sz w:val="22"/>
                <w:szCs w:val="22"/>
              </w:rPr>
            </w:pPr>
          </w:p>
          <w:p w14:paraId="1145CB0D" w14:textId="1B1F5049" w:rsidR="174F6FEF" w:rsidRDefault="174F6FEF" w:rsidP="174F6FEF">
            <w:pPr>
              <w:rPr>
                <w:rFonts w:ascii="Calibri" w:eastAsia="Calibri" w:hAnsi="Calibri" w:cs="Calibri"/>
                <w:color w:val="080809"/>
                <w:sz w:val="22"/>
                <w:szCs w:val="22"/>
              </w:rPr>
            </w:pPr>
          </w:p>
        </w:tc>
        <w:tc>
          <w:tcPr>
            <w:tcW w:w="2580" w:type="dxa"/>
            <w:tcMar>
              <w:left w:w="105" w:type="dxa"/>
              <w:right w:w="105" w:type="dxa"/>
            </w:tcMar>
          </w:tcPr>
          <w:p w14:paraId="6801C7B4" w14:textId="5DD63DDB" w:rsidR="174F6FEF" w:rsidRDefault="30749B9E" w:rsidP="4ADA3B27">
            <w:pPr>
              <w:pStyle w:val="ListParagraph"/>
              <w:numPr>
                <w:ilvl w:val="0"/>
                <w:numId w:val="1"/>
              </w:numPr>
              <w:rPr>
                <w:rFonts w:ascii="Calibri" w:eastAsia="Calibri" w:hAnsi="Calibri" w:cs="Calibri"/>
                <w:sz w:val="22"/>
                <w:szCs w:val="22"/>
              </w:rPr>
            </w:pPr>
            <w:r w:rsidRPr="4ADA3B27">
              <w:rPr>
                <w:rFonts w:ascii="Calibri" w:eastAsia="Calibri" w:hAnsi="Calibri" w:cs="Calibri"/>
                <w:sz w:val="22"/>
                <w:szCs w:val="22"/>
              </w:rPr>
              <w:t>To evidence at Interview</w:t>
            </w:r>
          </w:p>
        </w:tc>
      </w:tr>
    </w:tbl>
    <w:p w14:paraId="01013E25" w14:textId="19A080FB" w:rsidR="009C5161" w:rsidRDefault="009C5161" w:rsidP="174F6FEF">
      <w:pPr>
        <w:rPr>
          <w:rFonts w:ascii="Arial" w:eastAsia="Arial" w:hAnsi="Arial" w:cs="Arial"/>
          <w:color w:val="000000" w:themeColor="text1"/>
          <w:sz w:val="22"/>
          <w:szCs w:val="22"/>
        </w:rPr>
      </w:pPr>
    </w:p>
    <w:p w14:paraId="2C078E63" w14:textId="5BB63F50" w:rsidR="009C5161" w:rsidRDefault="009C5161"/>
    <w:sectPr w:rsidR="009C516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67BF"/>
    <w:multiLevelType w:val="hybridMultilevel"/>
    <w:tmpl w:val="3F7038F6"/>
    <w:lvl w:ilvl="0" w:tplc="B956D12A">
      <w:start w:val="1"/>
      <w:numFmt w:val="bullet"/>
      <w:lvlText w:val=""/>
      <w:lvlJc w:val="left"/>
      <w:pPr>
        <w:ind w:left="720" w:hanging="360"/>
      </w:pPr>
      <w:rPr>
        <w:rFonts w:ascii="Symbol" w:hAnsi="Symbol" w:hint="default"/>
      </w:rPr>
    </w:lvl>
    <w:lvl w:ilvl="1" w:tplc="F8687AB0">
      <w:start w:val="1"/>
      <w:numFmt w:val="bullet"/>
      <w:lvlText w:val="o"/>
      <w:lvlJc w:val="left"/>
      <w:pPr>
        <w:ind w:left="1440" w:hanging="360"/>
      </w:pPr>
      <w:rPr>
        <w:rFonts w:ascii="Courier New" w:hAnsi="Courier New" w:hint="default"/>
      </w:rPr>
    </w:lvl>
    <w:lvl w:ilvl="2" w:tplc="22347AFC">
      <w:start w:val="1"/>
      <w:numFmt w:val="bullet"/>
      <w:lvlText w:val=""/>
      <w:lvlJc w:val="left"/>
      <w:pPr>
        <w:ind w:left="2160" w:hanging="360"/>
      </w:pPr>
      <w:rPr>
        <w:rFonts w:ascii="Wingdings" w:hAnsi="Wingdings" w:hint="default"/>
      </w:rPr>
    </w:lvl>
    <w:lvl w:ilvl="3" w:tplc="B3D22422">
      <w:start w:val="1"/>
      <w:numFmt w:val="bullet"/>
      <w:lvlText w:val=""/>
      <w:lvlJc w:val="left"/>
      <w:pPr>
        <w:ind w:left="2880" w:hanging="360"/>
      </w:pPr>
      <w:rPr>
        <w:rFonts w:ascii="Symbol" w:hAnsi="Symbol" w:hint="default"/>
      </w:rPr>
    </w:lvl>
    <w:lvl w:ilvl="4" w:tplc="AB567AAC">
      <w:start w:val="1"/>
      <w:numFmt w:val="bullet"/>
      <w:lvlText w:val="o"/>
      <w:lvlJc w:val="left"/>
      <w:pPr>
        <w:ind w:left="3600" w:hanging="360"/>
      </w:pPr>
      <w:rPr>
        <w:rFonts w:ascii="Courier New" w:hAnsi="Courier New" w:hint="default"/>
      </w:rPr>
    </w:lvl>
    <w:lvl w:ilvl="5" w:tplc="B31CD12C">
      <w:start w:val="1"/>
      <w:numFmt w:val="bullet"/>
      <w:lvlText w:val=""/>
      <w:lvlJc w:val="left"/>
      <w:pPr>
        <w:ind w:left="4320" w:hanging="360"/>
      </w:pPr>
      <w:rPr>
        <w:rFonts w:ascii="Wingdings" w:hAnsi="Wingdings" w:hint="default"/>
      </w:rPr>
    </w:lvl>
    <w:lvl w:ilvl="6" w:tplc="438CAC12">
      <w:start w:val="1"/>
      <w:numFmt w:val="bullet"/>
      <w:lvlText w:val=""/>
      <w:lvlJc w:val="left"/>
      <w:pPr>
        <w:ind w:left="5040" w:hanging="360"/>
      </w:pPr>
      <w:rPr>
        <w:rFonts w:ascii="Symbol" w:hAnsi="Symbol" w:hint="default"/>
      </w:rPr>
    </w:lvl>
    <w:lvl w:ilvl="7" w:tplc="CB76E70C">
      <w:start w:val="1"/>
      <w:numFmt w:val="bullet"/>
      <w:lvlText w:val="o"/>
      <w:lvlJc w:val="left"/>
      <w:pPr>
        <w:ind w:left="5760" w:hanging="360"/>
      </w:pPr>
      <w:rPr>
        <w:rFonts w:ascii="Courier New" w:hAnsi="Courier New" w:hint="default"/>
      </w:rPr>
    </w:lvl>
    <w:lvl w:ilvl="8" w:tplc="62CC84EC">
      <w:start w:val="1"/>
      <w:numFmt w:val="bullet"/>
      <w:lvlText w:val=""/>
      <w:lvlJc w:val="left"/>
      <w:pPr>
        <w:ind w:left="6480" w:hanging="360"/>
      </w:pPr>
      <w:rPr>
        <w:rFonts w:ascii="Wingdings" w:hAnsi="Wingdings" w:hint="default"/>
      </w:rPr>
    </w:lvl>
  </w:abstractNum>
  <w:abstractNum w:abstractNumId="1" w15:restartNumberingAfterBreak="0">
    <w:nsid w:val="1A44B636"/>
    <w:multiLevelType w:val="hybridMultilevel"/>
    <w:tmpl w:val="42B228AA"/>
    <w:lvl w:ilvl="0" w:tplc="8B8E4E0C">
      <w:start w:val="1"/>
      <w:numFmt w:val="bullet"/>
      <w:lvlText w:val=""/>
      <w:lvlJc w:val="left"/>
      <w:pPr>
        <w:ind w:left="720" w:hanging="360"/>
      </w:pPr>
      <w:rPr>
        <w:rFonts w:ascii="Symbol" w:hAnsi="Symbol" w:hint="default"/>
      </w:rPr>
    </w:lvl>
    <w:lvl w:ilvl="1" w:tplc="8DC2D01A">
      <w:start w:val="1"/>
      <w:numFmt w:val="bullet"/>
      <w:lvlText w:val="o"/>
      <w:lvlJc w:val="left"/>
      <w:pPr>
        <w:ind w:left="1440" w:hanging="360"/>
      </w:pPr>
      <w:rPr>
        <w:rFonts w:ascii="Courier New" w:hAnsi="Courier New" w:hint="default"/>
      </w:rPr>
    </w:lvl>
    <w:lvl w:ilvl="2" w:tplc="139A3DF2">
      <w:start w:val="1"/>
      <w:numFmt w:val="bullet"/>
      <w:lvlText w:val=""/>
      <w:lvlJc w:val="left"/>
      <w:pPr>
        <w:ind w:left="2160" w:hanging="360"/>
      </w:pPr>
      <w:rPr>
        <w:rFonts w:ascii="Wingdings" w:hAnsi="Wingdings" w:hint="default"/>
      </w:rPr>
    </w:lvl>
    <w:lvl w:ilvl="3" w:tplc="DFB24602">
      <w:start w:val="1"/>
      <w:numFmt w:val="bullet"/>
      <w:lvlText w:val=""/>
      <w:lvlJc w:val="left"/>
      <w:pPr>
        <w:ind w:left="2880" w:hanging="360"/>
      </w:pPr>
      <w:rPr>
        <w:rFonts w:ascii="Symbol" w:hAnsi="Symbol" w:hint="default"/>
      </w:rPr>
    </w:lvl>
    <w:lvl w:ilvl="4" w:tplc="0EEA988A">
      <w:start w:val="1"/>
      <w:numFmt w:val="bullet"/>
      <w:lvlText w:val="o"/>
      <w:lvlJc w:val="left"/>
      <w:pPr>
        <w:ind w:left="3600" w:hanging="360"/>
      </w:pPr>
      <w:rPr>
        <w:rFonts w:ascii="Courier New" w:hAnsi="Courier New" w:hint="default"/>
      </w:rPr>
    </w:lvl>
    <w:lvl w:ilvl="5" w:tplc="667E462C">
      <w:start w:val="1"/>
      <w:numFmt w:val="bullet"/>
      <w:lvlText w:val=""/>
      <w:lvlJc w:val="left"/>
      <w:pPr>
        <w:ind w:left="4320" w:hanging="360"/>
      </w:pPr>
      <w:rPr>
        <w:rFonts w:ascii="Wingdings" w:hAnsi="Wingdings" w:hint="default"/>
      </w:rPr>
    </w:lvl>
    <w:lvl w:ilvl="6" w:tplc="665688FA">
      <w:start w:val="1"/>
      <w:numFmt w:val="bullet"/>
      <w:lvlText w:val=""/>
      <w:lvlJc w:val="left"/>
      <w:pPr>
        <w:ind w:left="5040" w:hanging="360"/>
      </w:pPr>
      <w:rPr>
        <w:rFonts w:ascii="Symbol" w:hAnsi="Symbol" w:hint="default"/>
      </w:rPr>
    </w:lvl>
    <w:lvl w:ilvl="7" w:tplc="73924556">
      <w:start w:val="1"/>
      <w:numFmt w:val="bullet"/>
      <w:lvlText w:val="o"/>
      <w:lvlJc w:val="left"/>
      <w:pPr>
        <w:ind w:left="5760" w:hanging="360"/>
      </w:pPr>
      <w:rPr>
        <w:rFonts w:ascii="Courier New" w:hAnsi="Courier New" w:hint="default"/>
      </w:rPr>
    </w:lvl>
    <w:lvl w:ilvl="8" w:tplc="58FE9F84">
      <w:start w:val="1"/>
      <w:numFmt w:val="bullet"/>
      <w:lvlText w:val=""/>
      <w:lvlJc w:val="left"/>
      <w:pPr>
        <w:ind w:left="6480" w:hanging="360"/>
      </w:pPr>
      <w:rPr>
        <w:rFonts w:ascii="Wingdings" w:hAnsi="Wingdings" w:hint="default"/>
      </w:rPr>
    </w:lvl>
  </w:abstractNum>
  <w:abstractNum w:abstractNumId="2" w15:restartNumberingAfterBreak="0">
    <w:nsid w:val="26ACB767"/>
    <w:multiLevelType w:val="hybridMultilevel"/>
    <w:tmpl w:val="59A6C5BA"/>
    <w:lvl w:ilvl="0" w:tplc="E8769872">
      <w:start w:val="1"/>
      <w:numFmt w:val="bullet"/>
      <w:lvlText w:val=""/>
      <w:lvlJc w:val="left"/>
      <w:pPr>
        <w:ind w:left="720" w:hanging="360"/>
      </w:pPr>
      <w:rPr>
        <w:rFonts w:ascii="Symbol" w:hAnsi="Symbol" w:hint="default"/>
      </w:rPr>
    </w:lvl>
    <w:lvl w:ilvl="1" w:tplc="BA40B4D4">
      <w:start w:val="1"/>
      <w:numFmt w:val="bullet"/>
      <w:lvlText w:val="o"/>
      <w:lvlJc w:val="left"/>
      <w:pPr>
        <w:ind w:left="1440" w:hanging="360"/>
      </w:pPr>
      <w:rPr>
        <w:rFonts w:ascii="Courier New" w:hAnsi="Courier New" w:hint="default"/>
      </w:rPr>
    </w:lvl>
    <w:lvl w:ilvl="2" w:tplc="B4CA280C">
      <w:start w:val="1"/>
      <w:numFmt w:val="bullet"/>
      <w:lvlText w:val=""/>
      <w:lvlJc w:val="left"/>
      <w:pPr>
        <w:ind w:left="2160" w:hanging="360"/>
      </w:pPr>
      <w:rPr>
        <w:rFonts w:ascii="Wingdings" w:hAnsi="Wingdings" w:hint="default"/>
      </w:rPr>
    </w:lvl>
    <w:lvl w:ilvl="3" w:tplc="9B0483E2">
      <w:start w:val="1"/>
      <w:numFmt w:val="bullet"/>
      <w:lvlText w:val=""/>
      <w:lvlJc w:val="left"/>
      <w:pPr>
        <w:ind w:left="2880" w:hanging="360"/>
      </w:pPr>
      <w:rPr>
        <w:rFonts w:ascii="Symbol" w:hAnsi="Symbol" w:hint="default"/>
      </w:rPr>
    </w:lvl>
    <w:lvl w:ilvl="4" w:tplc="0736EC92">
      <w:start w:val="1"/>
      <w:numFmt w:val="bullet"/>
      <w:lvlText w:val="o"/>
      <w:lvlJc w:val="left"/>
      <w:pPr>
        <w:ind w:left="3600" w:hanging="360"/>
      </w:pPr>
      <w:rPr>
        <w:rFonts w:ascii="Courier New" w:hAnsi="Courier New" w:hint="default"/>
      </w:rPr>
    </w:lvl>
    <w:lvl w:ilvl="5" w:tplc="2904DEE4">
      <w:start w:val="1"/>
      <w:numFmt w:val="bullet"/>
      <w:lvlText w:val=""/>
      <w:lvlJc w:val="left"/>
      <w:pPr>
        <w:ind w:left="4320" w:hanging="360"/>
      </w:pPr>
      <w:rPr>
        <w:rFonts w:ascii="Wingdings" w:hAnsi="Wingdings" w:hint="default"/>
      </w:rPr>
    </w:lvl>
    <w:lvl w:ilvl="6" w:tplc="6860877E">
      <w:start w:val="1"/>
      <w:numFmt w:val="bullet"/>
      <w:lvlText w:val=""/>
      <w:lvlJc w:val="left"/>
      <w:pPr>
        <w:ind w:left="5040" w:hanging="360"/>
      </w:pPr>
      <w:rPr>
        <w:rFonts w:ascii="Symbol" w:hAnsi="Symbol" w:hint="default"/>
      </w:rPr>
    </w:lvl>
    <w:lvl w:ilvl="7" w:tplc="8534B16C">
      <w:start w:val="1"/>
      <w:numFmt w:val="bullet"/>
      <w:lvlText w:val="o"/>
      <w:lvlJc w:val="left"/>
      <w:pPr>
        <w:ind w:left="5760" w:hanging="360"/>
      </w:pPr>
      <w:rPr>
        <w:rFonts w:ascii="Courier New" w:hAnsi="Courier New" w:hint="default"/>
      </w:rPr>
    </w:lvl>
    <w:lvl w:ilvl="8" w:tplc="E91C617E">
      <w:start w:val="1"/>
      <w:numFmt w:val="bullet"/>
      <w:lvlText w:val=""/>
      <w:lvlJc w:val="left"/>
      <w:pPr>
        <w:ind w:left="6480" w:hanging="360"/>
      </w:pPr>
      <w:rPr>
        <w:rFonts w:ascii="Wingdings" w:hAnsi="Wingdings" w:hint="default"/>
      </w:rPr>
    </w:lvl>
  </w:abstractNum>
  <w:abstractNum w:abstractNumId="3" w15:restartNumberingAfterBreak="0">
    <w:nsid w:val="4EFE7BB9"/>
    <w:multiLevelType w:val="hybridMultilevel"/>
    <w:tmpl w:val="1208FF4E"/>
    <w:lvl w:ilvl="0" w:tplc="DD5EE296">
      <w:start w:val="1"/>
      <w:numFmt w:val="bullet"/>
      <w:lvlText w:val=""/>
      <w:lvlJc w:val="left"/>
      <w:pPr>
        <w:ind w:left="720" w:hanging="360"/>
      </w:pPr>
      <w:rPr>
        <w:rFonts w:ascii="Symbol" w:hAnsi="Symbol" w:hint="default"/>
      </w:rPr>
    </w:lvl>
    <w:lvl w:ilvl="1" w:tplc="215C2576">
      <w:start w:val="1"/>
      <w:numFmt w:val="bullet"/>
      <w:lvlText w:val="o"/>
      <w:lvlJc w:val="left"/>
      <w:pPr>
        <w:ind w:left="1440" w:hanging="360"/>
      </w:pPr>
      <w:rPr>
        <w:rFonts w:ascii="Courier New" w:hAnsi="Courier New" w:hint="default"/>
      </w:rPr>
    </w:lvl>
    <w:lvl w:ilvl="2" w:tplc="926E31FE">
      <w:start w:val="1"/>
      <w:numFmt w:val="bullet"/>
      <w:lvlText w:val=""/>
      <w:lvlJc w:val="left"/>
      <w:pPr>
        <w:ind w:left="2160" w:hanging="360"/>
      </w:pPr>
      <w:rPr>
        <w:rFonts w:ascii="Wingdings" w:hAnsi="Wingdings" w:hint="default"/>
      </w:rPr>
    </w:lvl>
    <w:lvl w:ilvl="3" w:tplc="41F4A9FC">
      <w:start w:val="1"/>
      <w:numFmt w:val="bullet"/>
      <w:lvlText w:val=""/>
      <w:lvlJc w:val="left"/>
      <w:pPr>
        <w:ind w:left="2880" w:hanging="360"/>
      </w:pPr>
      <w:rPr>
        <w:rFonts w:ascii="Symbol" w:hAnsi="Symbol" w:hint="default"/>
      </w:rPr>
    </w:lvl>
    <w:lvl w:ilvl="4" w:tplc="D3866970">
      <w:start w:val="1"/>
      <w:numFmt w:val="bullet"/>
      <w:lvlText w:val="o"/>
      <w:lvlJc w:val="left"/>
      <w:pPr>
        <w:ind w:left="3600" w:hanging="360"/>
      </w:pPr>
      <w:rPr>
        <w:rFonts w:ascii="Courier New" w:hAnsi="Courier New" w:hint="default"/>
      </w:rPr>
    </w:lvl>
    <w:lvl w:ilvl="5" w:tplc="562083B6">
      <w:start w:val="1"/>
      <w:numFmt w:val="bullet"/>
      <w:lvlText w:val=""/>
      <w:lvlJc w:val="left"/>
      <w:pPr>
        <w:ind w:left="4320" w:hanging="360"/>
      </w:pPr>
      <w:rPr>
        <w:rFonts w:ascii="Wingdings" w:hAnsi="Wingdings" w:hint="default"/>
      </w:rPr>
    </w:lvl>
    <w:lvl w:ilvl="6" w:tplc="56020D7A">
      <w:start w:val="1"/>
      <w:numFmt w:val="bullet"/>
      <w:lvlText w:val=""/>
      <w:lvlJc w:val="left"/>
      <w:pPr>
        <w:ind w:left="5040" w:hanging="360"/>
      </w:pPr>
      <w:rPr>
        <w:rFonts w:ascii="Symbol" w:hAnsi="Symbol" w:hint="default"/>
      </w:rPr>
    </w:lvl>
    <w:lvl w:ilvl="7" w:tplc="5C361D14">
      <w:start w:val="1"/>
      <w:numFmt w:val="bullet"/>
      <w:lvlText w:val="o"/>
      <w:lvlJc w:val="left"/>
      <w:pPr>
        <w:ind w:left="5760" w:hanging="360"/>
      </w:pPr>
      <w:rPr>
        <w:rFonts w:ascii="Courier New" w:hAnsi="Courier New" w:hint="default"/>
      </w:rPr>
    </w:lvl>
    <w:lvl w:ilvl="8" w:tplc="E7D8F070">
      <w:start w:val="1"/>
      <w:numFmt w:val="bullet"/>
      <w:lvlText w:val=""/>
      <w:lvlJc w:val="left"/>
      <w:pPr>
        <w:ind w:left="6480" w:hanging="360"/>
      </w:pPr>
      <w:rPr>
        <w:rFonts w:ascii="Wingdings" w:hAnsi="Wingdings" w:hint="default"/>
      </w:rPr>
    </w:lvl>
  </w:abstractNum>
  <w:abstractNum w:abstractNumId="4" w15:restartNumberingAfterBreak="0">
    <w:nsid w:val="50AFFF1E"/>
    <w:multiLevelType w:val="hybridMultilevel"/>
    <w:tmpl w:val="3252CA4C"/>
    <w:lvl w:ilvl="0" w:tplc="614AB232">
      <w:start w:val="1"/>
      <w:numFmt w:val="bullet"/>
      <w:lvlText w:val=""/>
      <w:lvlJc w:val="left"/>
      <w:pPr>
        <w:ind w:left="720" w:hanging="360"/>
      </w:pPr>
      <w:rPr>
        <w:rFonts w:ascii="Symbol" w:hAnsi="Symbol" w:hint="default"/>
      </w:rPr>
    </w:lvl>
    <w:lvl w:ilvl="1" w:tplc="B02060D8">
      <w:start w:val="1"/>
      <w:numFmt w:val="bullet"/>
      <w:lvlText w:val="o"/>
      <w:lvlJc w:val="left"/>
      <w:pPr>
        <w:ind w:left="1440" w:hanging="360"/>
      </w:pPr>
      <w:rPr>
        <w:rFonts w:ascii="Courier New" w:hAnsi="Courier New" w:hint="default"/>
      </w:rPr>
    </w:lvl>
    <w:lvl w:ilvl="2" w:tplc="A53A1674">
      <w:start w:val="1"/>
      <w:numFmt w:val="bullet"/>
      <w:lvlText w:val=""/>
      <w:lvlJc w:val="left"/>
      <w:pPr>
        <w:ind w:left="2160" w:hanging="360"/>
      </w:pPr>
      <w:rPr>
        <w:rFonts w:ascii="Wingdings" w:hAnsi="Wingdings" w:hint="default"/>
      </w:rPr>
    </w:lvl>
    <w:lvl w:ilvl="3" w:tplc="E01C23AE">
      <w:start w:val="1"/>
      <w:numFmt w:val="bullet"/>
      <w:lvlText w:val=""/>
      <w:lvlJc w:val="left"/>
      <w:pPr>
        <w:ind w:left="2880" w:hanging="360"/>
      </w:pPr>
      <w:rPr>
        <w:rFonts w:ascii="Symbol" w:hAnsi="Symbol" w:hint="default"/>
      </w:rPr>
    </w:lvl>
    <w:lvl w:ilvl="4" w:tplc="15189FD2">
      <w:start w:val="1"/>
      <w:numFmt w:val="bullet"/>
      <w:lvlText w:val="o"/>
      <w:lvlJc w:val="left"/>
      <w:pPr>
        <w:ind w:left="3600" w:hanging="360"/>
      </w:pPr>
      <w:rPr>
        <w:rFonts w:ascii="Courier New" w:hAnsi="Courier New" w:hint="default"/>
      </w:rPr>
    </w:lvl>
    <w:lvl w:ilvl="5" w:tplc="B550762A">
      <w:start w:val="1"/>
      <w:numFmt w:val="bullet"/>
      <w:lvlText w:val=""/>
      <w:lvlJc w:val="left"/>
      <w:pPr>
        <w:ind w:left="4320" w:hanging="360"/>
      </w:pPr>
      <w:rPr>
        <w:rFonts w:ascii="Wingdings" w:hAnsi="Wingdings" w:hint="default"/>
      </w:rPr>
    </w:lvl>
    <w:lvl w:ilvl="6" w:tplc="B67066F6">
      <w:start w:val="1"/>
      <w:numFmt w:val="bullet"/>
      <w:lvlText w:val=""/>
      <w:lvlJc w:val="left"/>
      <w:pPr>
        <w:ind w:left="5040" w:hanging="360"/>
      </w:pPr>
      <w:rPr>
        <w:rFonts w:ascii="Symbol" w:hAnsi="Symbol" w:hint="default"/>
      </w:rPr>
    </w:lvl>
    <w:lvl w:ilvl="7" w:tplc="6E38D662">
      <w:start w:val="1"/>
      <w:numFmt w:val="bullet"/>
      <w:lvlText w:val="o"/>
      <w:lvlJc w:val="left"/>
      <w:pPr>
        <w:ind w:left="5760" w:hanging="360"/>
      </w:pPr>
      <w:rPr>
        <w:rFonts w:ascii="Courier New" w:hAnsi="Courier New" w:hint="default"/>
      </w:rPr>
    </w:lvl>
    <w:lvl w:ilvl="8" w:tplc="1F5463C0">
      <w:start w:val="1"/>
      <w:numFmt w:val="bullet"/>
      <w:lvlText w:val=""/>
      <w:lvlJc w:val="left"/>
      <w:pPr>
        <w:ind w:left="6480" w:hanging="360"/>
      </w:pPr>
      <w:rPr>
        <w:rFonts w:ascii="Wingdings" w:hAnsi="Wingdings" w:hint="default"/>
      </w:rPr>
    </w:lvl>
  </w:abstractNum>
  <w:abstractNum w:abstractNumId="5" w15:restartNumberingAfterBreak="0">
    <w:nsid w:val="7FCCCD7D"/>
    <w:multiLevelType w:val="hybridMultilevel"/>
    <w:tmpl w:val="3DA8DE94"/>
    <w:lvl w:ilvl="0" w:tplc="6D5A77A0">
      <w:start w:val="1"/>
      <w:numFmt w:val="bullet"/>
      <w:lvlText w:val=""/>
      <w:lvlJc w:val="left"/>
      <w:pPr>
        <w:ind w:left="720" w:hanging="360"/>
      </w:pPr>
      <w:rPr>
        <w:rFonts w:ascii="Symbol" w:hAnsi="Symbol" w:hint="default"/>
      </w:rPr>
    </w:lvl>
    <w:lvl w:ilvl="1" w:tplc="95A2F06C">
      <w:start w:val="1"/>
      <w:numFmt w:val="bullet"/>
      <w:lvlText w:val="o"/>
      <w:lvlJc w:val="left"/>
      <w:pPr>
        <w:ind w:left="1440" w:hanging="360"/>
      </w:pPr>
      <w:rPr>
        <w:rFonts w:ascii="Courier New" w:hAnsi="Courier New" w:hint="default"/>
      </w:rPr>
    </w:lvl>
    <w:lvl w:ilvl="2" w:tplc="296697FA">
      <w:start w:val="1"/>
      <w:numFmt w:val="bullet"/>
      <w:lvlText w:val=""/>
      <w:lvlJc w:val="left"/>
      <w:pPr>
        <w:ind w:left="2160" w:hanging="360"/>
      </w:pPr>
      <w:rPr>
        <w:rFonts w:ascii="Wingdings" w:hAnsi="Wingdings" w:hint="default"/>
      </w:rPr>
    </w:lvl>
    <w:lvl w:ilvl="3" w:tplc="D55CA142">
      <w:start w:val="1"/>
      <w:numFmt w:val="bullet"/>
      <w:lvlText w:val=""/>
      <w:lvlJc w:val="left"/>
      <w:pPr>
        <w:ind w:left="2880" w:hanging="360"/>
      </w:pPr>
      <w:rPr>
        <w:rFonts w:ascii="Symbol" w:hAnsi="Symbol" w:hint="default"/>
      </w:rPr>
    </w:lvl>
    <w:lvl w:ilvl="4" w:tplc="F45CFD10">
      <w:start w:val="1"/>
      <w:numFmt w:val="bullet"/>
      <w:lvlText w:val="o"/>
      <w:lvlJc w:val="left"/>
      <w:pPr>
        <w:ind w:left="3600" w:hanging="360"/>
      </w:pPr>
      <w:rPr>
        <w:rFonts w:ascii="Courier New" w:hAnsi="Courier New" w:hint="default"/>
      </w:rPr>
    </w:lvl>
    <w:lvl w:ilvl="5" w:tplc="D87EE44E">
      <w:start w:val="1"/>
      <w:numFmt w:val="bullet"/>
      <w:lvlText w:val=""/>
      <w:lvlJc w:val="left"/>
      <w:pPr>
        <w:ind w:left="4320" w:hanging="360"/>
      </w:pPr>
      <w:rPr>
        <w:rFonts w:ascii="Wingdings" w:hAnsi="Wingdings" w:hint="default"/>
      </w:rPr>
    </w:lvl>
    <w:lvl w:ilvl="6" w:tplc="2EBA251A">
      <w:start w:val="1"/>
      <w:numFmt w:val="bullet"/>
      <w:lvlText w:val=""/>
      <w:lvlJc w:val="left"/>
      <w:pPr>
        <w:ind w:left="5040" w:hanging="360"/>
      </w:pPr>
      <w:rPr>
        <w:rFonts w:ascii="Symbol" w:hAnsi="Symbol" w:hint="default"/>
      </w:rPr>
    </w:lvl>
    <w:lvl w:ilvl="7" w:tplc="BF42CA12">
      <w:start w:val="1"/>
      <w:numFmt w:val="bullet"/>
      <w:lvlText w:val="o"/>
      <w:lvlJc w:val="left"/>
      <w:pPr>
        <w:ind w:left="5760" w:hanging="360"/>
      </w:pPr>
      <w:rPr>
        <w:rFonts w:ascii="Courier New" w:hAnsi="Courier New" w:hint="default"/>
      </w:rPr>
    </w:lvl>
    <w:lvl w:ilvl="8" w:tplc="9CBE9AF4">
      <w:start w:val="1"/>
      <w:numFmt w:val="bullet"/>
      <w:lvlText w:val=""/>
      <w:lvlJc w:val="left"/>
      <w:pPr>
        <w:ind w:left="6480" w:hanging="360"/>
      </w:pPr>
      <w:rPr>
        <w:rFonts w:ascii="Wingdings" w:hAnsi="Wingdings" w:hint="default"/>
      </w:rPr>
    </w:lvl>
  </w:abstractNum>
  <w:num w:numId="1" w16cid:durableId="1935046406">
    <w:abstractNumId w:val="5"/>
  </w:num>
  <w:num w:numId="2" w16cid:durableId="1023245614">
    <w:abstractNumId w:val="3"/>
  </w:num>
  <w:num w:numId="3" w16cid:durableId="1146703027">
    <w:abstractNumId w:val="0"/>
  </w:num>
  <w:num w:numId="4" w16cid:durableId="1819573776">
    <w:abstractNumId w:val="1"/>
  </w:num>
  <w:num w:numId="5" w16cid:durableId="615797094">
    <w:abstractNumId w:val="4"/>
  </w:num>
  <w:num w:numId="6" w16cid:durableId="1852328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8F3093"/>
    <w:rsid w:val="008D3801"/>
    <w:rsid w:val="009C5161"/>
    <w:rsid w:val="00A42FD3"/>
    <w:rsid w:val="00FA67D2"/>
    <w:rsid w:val="0E0B4EAB"/>
    <w:rsid w:val="174F6FEF"/>
    <w:rsid w:val="1D502782"/>
    <w:rsid w:val="27079C40"/>
    <w:rsid w:val="30749B9E"/>
    <w:rsid w:val="30E8B201"/>
    <w:rsid w:val="388E5899"/>
    <w:rsid w:val="3E8F3093"/>
    <w:rsid w:val="422D1245"/>
    <w:rsid w:val="434F5305"/>
    <w:rsid w:val="49F759A2"/>
    <w:rsid w:val="4ADA3B27"/>
    <w:rsid w:val="4CABA78F"/>
    <w:rsid w:val="4CB97E64"/>
    <w:rsid w:val="54078ECB"/>
    <w:rsid w:val="56F2D6C5"/>
    <w:rsid w:val="5CB9663C"/>
    <w:rsid w:val="63C0D45C"/>
    <w:rsid w:val="6B154E86"/>
    <w:rsid w:val="6E5F62A1"/>
    <w:rsid w:val="736897CA"/>
    <w:rsid w:val="741BAF73"/>
    <w:rsid w:val="798DB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04E9"/>
  <w15:chartTrackingRefBased/>
  <w15:docId w15:val="{34F108ED-152C-4EE2-810C-57FF0A64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unhideWhenUsed/>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AC2197C906C941B56EF6B4EEB6CAA6" ma:contentTypeVersion="11" ma:contentTypeDescription="Create a new document." ma:contentTypeScope="" ma:versionID="fe3fd5b14ff45b1664e1b5ad5ffe6290">
  <xsd:schema xmlns:xsd="http://www.w3.org/2001/XMLSchema" xmlns:xs="http://www.w3.org/2001/XMLSchema" xmlns:p="http://schemas.microsoft.com/office/2006/metadata/properties" xmlns:ns2="28bf5854-0b0a-4581-ad3d-bf0241d3bcda" xmlns:ns3="c2cbdee7-aadf-44e1-9a60-4c5add030c9f" targetNamespace="http://schemas.microsoft.com/office/2006/metadata/properties" ma:root="true" ma:fieldsID="e227f9c0647ae07eba645a7ff780724d" ns2:_="" ns3:_="">
    <xsd:import namespace="28bf5854-0b0a-4581-ad3d-bf0241d3bcda"/>
    <xsd:import namespace="c2cbdee7-aadf-44e1-9a60-4c5add030c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f5854-0b0a-4581-ad3d-bf0241d3b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a23c21-3d69-49c5-95cd-3793164881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bdee7-aadf-44e1-9a60-4c5add030c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22783f-84ca-4174-8f6c-834101019bd5}" ma:internalName="TaxCatchAll" ma:showField="CatchAllData" ma:web="c2cbdee7-aadf-44e1-9a60-4c5add030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bf5854-0b0a-4581-ad3d-bf0241d3bcda">
      <Terms xmlns="http://schemas.microsoft.com/office/infopath/2007/PartnerControls"/>
    </lcf76f155ced4ddcb4097134ff3c332f>
    <TaxCatchAll xmlns="c2cbdee7-aadf-44e1-9a60-4c5add030c9f" xsi:nil="true"/>
  </documentManagement>
</p:properties>
</file>

<file path=customXml/itemProps1.xml><?xml version="1.0" encoding="utf-8"?>
<ds:datastoreItem xmlns:ds="http://schemas.openxmlformats.org/officeDocument/2006/customXml" ds:itemID="{6E7EA532-164B-4FCA-B234-87EB479EF453}">
  <ds:schemaRefs>
    <ds:schemaRef ds:uri="http://schemas.microsoft.com/sharepoint/v3/contenttype/forms"/>
  </ds:schemaRefs>
</ds:datastoreItem>
</file>

<file path=customXml/itemProps2.xml><?xml version="1.0" encoding="utf-8"?>
<ds:datastoreItem xmlns:ds="http://schemas.openxmlformats.org/officeDocument/2006/customXml" ds:itemID="{D81B090F-068E-48C0-A6BD-7964AADA2335}"/>
</file>

<file path=customXml/itemProps3.xml><?xml version="1.0" encoding="utf-8"?>
<ds:datastoreItem xmlns:ds="http://schemas.openxmlformats.org/officeDocument/2006/customXml" ds:itemID="{C1B35DC2-74A1-4193-8223-EA4EC500E729}">
  <ds:schemaRefs>
    <ds:schemaRef ds:uri="http://schemas.microsoft.com/office/2006/metadata/properties"/>
    <ds:schemaRef ds:uri="http://schemas.microsoft.com/office/infopath/2007/PartnerControls"/>
    <ds:schemaRef ds:uri="28bf5854-0b0a-4581-ad3d-bf0241d3bcda"/>
    <ds:schemaRef ds:uri="c2cbdee7-aadf-44e1-9a60-4c5add030c9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Farquharson</dc:creator>
  <cp:keywords/>
  <dc:description/>
  <cp:lastModifiedBy>Hannah Farquharson</cp:lastModifiedBy>
  <cp:revision>2</cp:revision>
  <dcterms:created xsi:type="dcterms:W3CDTF">2026-06-16T13:36:00Z</dcterms:created>
  <dcterms:modified xsi:type="dcterms:W3CDTF">2026-10-28T10:58:00Z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0x010100E4AC2197C906C941B56EF6B4EEB6CAA6</vt:lpwstr>
  </property>
  <property fmtid="{D5CDD505-2E9C-101B-9397-08002B2CF9AE}" pid="3" name="MediaServiceImageTags">
    <vt:lpwstr/>
  </property>
</Properties>
</file>